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7EDC" w14:textId="77777777" w:rsidR="009D2DB6" w:rsidRDefault="000E3B59">
      <w:pPr>
        <w:pStyle w:val="2"/>
        <w:spacing w:line="570" w:lineRule="exact"/>
        <w:jc w:val="center"/>
        <w:rPr>
          <w:rFonts w:ascii="方正小标宋简体" w:eastAsia="方正小标宋简体" w:hAnsi="方正小标宋简体" w:cs="方正小标宋简体"/>
          <w:b w:val="0"/>
          <w:bCs w:val="0"/>
          <w:sz w:val="44"/>
          <w:szCs w:val="44"/>
        </w:rPr>
      </w:pPr>
      <w:bookmarkStart w:id="0" w:name="_Toc92188479"/>
      <w:r>
        <w:rPr>
          <w:rFonts w:ascii="方正小标宋简体" w:eastAsia="方正小标宋简体" w:hAnsi="方正小标宋简体" w:cs="方正小标宋简体" w:hint="eastAsia"/>
          <w:b w:val="0"/>
          <w:bCs w:val="0"/>
          <w:sz w:val="44"/>
          <w:szCs w:val="44"/>
        </w:rPr>
        <w:t>普通型LED庭院灯-I技术文件</w:t>
      </w:r>
      <w:bookmarkEnd w:id="0"/>
    </w:p>
    <w:p w14:paraId="638870DF" w14:textId="77777777" w:rsidR="009D2DB6" w:rsidRDefault="000E3B59">
      <w:pPr>
        <w:pStyle w:val="3"/>
        <w:spacing w:line="570" w:lineRule="exact"/>
        <w:ind w:leftChars="94" w:left="197" w:right="210" w:firstLineChars="137" w:firstLine="438"/>
        <w:rPr>
          <w:rFonts w:ascii="黑体" w:cs="黑体"/>
          <w:b w:val="0"/>
          <w:bCs/>
          <w:sz w:val="32"/>
          <w:szCs w:val="32"/>
        </w:rPr>
      </w:pPr>
      <w:bookmarkStart w:id="1" w:name="_Toc19004"/>
      <w:bookmarkStart w:id="2" w:name="_Toc92188480"/>
      <w:r>
        <w:rPr>
          <w:rFonts w:ascii="黑体" w:cs="黑体" w:hint="eastAsia"/>
          <w:b w:val="0"/>
          <w:bCs/>
          <w:sz w:val="32"/>
          <w:szCs w:val="32"/>
        </w:rPr>
        <w:t>一、灯具清单</w:t>
      </w:r>
      <w:bookmarkEnd w:id="1"/>
      <w:bookmarkEnd w:id="2"/>
    </w:p>
    <w:tbl>
      <w:tblPr>
        <w:tblW w:w="5766" w:type="pct"/>
        <w:jc w:val="center"/>
        <w:tblLayout w:type="fixed"/>
        <w:tblCellMar>
          <w:top w:w="15" w:type="dxa"/>
          <w:bottom w:w="15" w:type="dxa"/>
        </w:tblCellMar>
        <w:tblLook w:val="04A0" w:firstRow="1" w:lastRow="0" w:firstColumn="1" w:lastColumn="0" w:noHBand="0" w:noVBand="1"/>
      </w:tblPr>
      <w:tblGrid>
        <w:gridCol w:w="537"/>
        <w:gridCol w:w="2972"/>
        <w:gridCol w:w="749"/>
        <w:gridCol w:w="1069"/>
        <w:gridCol w:w="1069"/>
        <w:gridCol w:w="761"/>
        <w:gridCol w:w="2671"/>
      </w:tblGrid>
      <w:tr w:rsidR="00BA4332" w14:paraId="1AB23A50" w14:textId="77777777" w:rsidTr="00900986">
        <w:trPr>
          <w:trHeight w:val="365"/>
          <w:jc w:val="center"/>
        </w:trPr>
        <w:tc>
          <w:tcPr>
            <w:tcW w:w="2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5F08A3"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序号</w:t>
            </w:r>
          </w:p>
        </w:tc>
        <w:tc>
          <w:tcPr>
            <w:tcW w:w="151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CDAFEBA"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灯具名称</w:t>
            </w:r>
          </w:p>
        </w:tc>
        <w:tc>
          <w:tcPr>
            <w:tcW w:w="38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86AF12D"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光源</w:t>
            </w:r>
          </w:p>
        </w:tc>
        <w:tc>
          <w:tcPr>
            <w:tcW w:w="5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D60969" w14:textId="09967390"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数量/套</w:t>
            </w:r>
          </w:p>
        </w:tc>
        <w:tc>
          <w:tcPr>
            <w:tcW w:w="5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B30964" w14:textId="1D35FA75"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色温</w:t>
            </w:r>
          </w:p>
        </w:tc>
        <w:tc>
          <w:tcPr>
            <w:tcW w:w="387" w:type="pct"/>
            <w:tcBorders>
              <w:top w:val="single" w:sz="4" w:space="0" w:color="000000"/>
              <w:left w:val="single" w:sz="4" w:space="0" w:color="000000"/>
              <w:bottom w:val="single" w:sz="4" w:space="0" w:color="000000"/>
              <w:right w:val="single" w:sz="4" w:space="0" w:color="auto"/>
            </w:tcBorders>
            <w:shd w:val="clear" w:color="auto" w:fill="D9D9D9"/>
            <w:vAlign w:val="center"/>
          </w:tcPr>
          <w:p w14:paraId="347C0417"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功率</w:t>
            </w:r>
          </w:p>
        </w:tc>
        <w:tc>
          <w:tcPr>
            <w:tcW w:w="1359" w:type="pct"/>
            <w:tcBorders>
              <w:top w:val="single" w:sz="4" w:space="0" w:color="000000"/>
              <w:left w:val="single" w:sz="4" w:space="0" w:color="auto"/>
              <w:bottom w:val="single" w:sz="4" w:space="0" w:color="000000"/>
              <w:right w:val="single" w:sz="4" w:space="0" w:color="000000"/>
            </w:tcBorders>
            <w:shd w:val="clear" w:color="auto" w:fill="D9D9D9"/>
            <w:vAlign w:val="center"/>
          </w:tcPr>
          <w:p w14:paraId="14B5BA21"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材料编码</w:t>
            </w:r>
          </w:p>
        </w:tc>
      </w:tr>
      <w:tr w:rsidR="00BA4332" w14:paraId="7F1E7E64" w14:textId="77777777" w:rsidTr="00900986">
        <w:trPr>
          <w:trHeight w:val="779"/>
          <w:jc w:val="center"/>
        </w:trPr>
        <w:tc>
          <w:tcPr>
            <w:tcW w:w="273" w:type="pct"/>
            <w:tcBorders>
              <w:top w:val="single" w:sz="4" w:space="0" w:color="000000"/>
              <w:left w:val="single" w:sz="4" w:space="0" w:color="000000"/>
              <w:bottom w:val="single" w:sz="4" w:space="0" w:color="000000"/>
              <w:right w:val="single" w:sz="4" w:space="0" w:color="000000"/>
            </w:tcBorders>
            <w:vAlign w:val="center"/>
          </w:tcPr>
          <w:p w14:paraId="4273DCFD"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1</w:t>
            </w:r>
          </w:p>
        </w:tc>
        <w:tc>
          <w:tcPr>
            <w:tcW w:w="1512" w:type="pct"/>
            <w:tcBorders>
              <w:top w:val="single" w:sz="4" w:space="0" w:color="000000"/>
              <w:left w:val="single" w:sz="4" w:space="0" w:color="000000"/>
              <w:bottom w:val="single" w:sz="4" w:space="0" w:color="000000"/>
              <w:right w:val="single" w:sz="4" w:space="0" w:color="000000"/>
            </w:tcBorders>
            <w:vAlign w:val="center"/>
          </w:tcPr>
          <w:p w14:paraId="71F1AC26" w14:textId="77777777" w:rsidR="00BA4332" w:rsidRDefault="00BA4332">
            <w:pPr>
              <w:widowControl/>
              <w:snapToGrid w:val="0"/>
              <w:spacing w:line="570" w:lineRule="exact"/>
              <w:rPr>
                <w:rFonts w:ascii="仿宋" w:eastAsia="仿宋" w:hAnsi="仿宋" w:cs="仿宋"/>
                <w:kern w:val="0"/>
                <w:sz w:val="30"/>
                <w:szCs w:val="30"/>
              </w:rPr>
            </w:pPr>
            <w:r>
              <w:rPr>
                <w:rFonts w:ascii="仿宋" w:eastAsia="仿宋" w:hAnsi="仿宋" w:cs="仿宋" w:hint="eastAsia"/>
                <w:kern w:val="0"/>
                <w:sz w:val="30"/>
                <w:szCs w:val="30"/>
              </w:rPr>
              <w:t>普通型LED庭院灯-I</w:t>
            </w:r>
          </w:p>
        </w:tc>
        <w:tc>
          <w:tcPr>
            <w:tcW w:w="381" w:type="pct"/>
            <w:tcBorders>
              <w:top w:val="single" w:sz="4" w:space="0" w:color="000000"/>
              <w:left w:val="single" w:sz="4" w:space="0" w:color="000000"/>
              <w:bottom w:val="single" w:sz="4" w:space="0" w:color="000000"/>
              <w:right w:val="single" w:sz="4" w:space="0" w:color="000000"/>
            </w:tcBorders>
            <w:vAlign w:val="center"/>
          </w:tcPr>
          <w:p w14:paraId="5F6630A1"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LED</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59A9F" w14:textId="75583FBB" w:rsidR="00BA4332" w:rsidRDefault="00BA4332" w:rsidP="00900986">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9</w:t>
            </w:r>
            <w:r>
              <w:rPr>
                <w:rFonts w:ascii="仿宋" w:eastAsia="仿宋" w:hAnsi="仿宋" w:cs="仿宋"/>
                <w:kern w:val="0"/>
                <w:sz w:val="30"/>
                <w:szCs w:val="30"/>
              </w:rPr>
              <w:t>4</w:t>
            </w:r>
          </w:p>
        </w:tc>
        <w:tc>
          <w:tcPr>
            <w:tcW w:w="544" w:type="pct"/>
            <w:tcBorders>
              <w:top w:val="single" w:sz="4" w:space="0" w:color="000000"/>
              <w:left w:val="single" w:sz="4" w:space="0" w:color="000000"/>
              <w:bottom w:val="single" w:sz="4" w:space="0" w:color="000000"/>
              <w:right w:val="single" w:sz="4" w:space="0" w:color="000000"/>
            </w:tcBorders>
            <w:vAlign w:val="center"/>
          </w:tcPr>
          <w:p w14:paraId="6E647005" w14:textId="4033CFBF"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3000K</w:t>
            </w:r>
          </w:p>
        </w:tc>
        <w:tc>
          <w:tcPr>
            <w:tcW w:w="387" w:type="pct"/>
            <w:tcBorders>
              <w:top w:val="single" w:sz="4" w:space="0" w:color="000000"/>
              <w:left w:val="single" w:sz="4" w:space="0" w:color="000000"/>
              <w:bottom w:val="single" w:sz="4" w:space="0" w:color="000000"/>
              <w:right w:val="single" w:sz="4" w:space="0" w:color="auto"/>
            </w:tcBorders>
            <w:vAlign w:val="center"/>
          </w:tcPr>
          <w:p w14:paraId="1E2A605C"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38W</w:t>
            </w:r>
          </w:p>
        </w:tc>
        <w:tc>
          <w:tcPr>
            <w:tcW w:w="1359" w:type="pct"/>
            <w:tcBorders>
              <w:top w:val="single" w:sz="4" w:space="0" w:color="000000"/>
              <w:left w:val="single" w:sz="4" w:space="0" w:color="auto"/>
              <w:bottom w:val="single" w:sz="4" w:space="0" w:color="000000"/>
              <w:right w:val="single" w:sz="4" w:space="0" w:color="000000"/>
            </w:tcBorders>
            <w:vAlign w:val="center"/>
          </w:tcPr>
          <w:p w14:paraId="5ABF7CAA" w14:textId="77777777" w:rsidR="00BA4332" w:rsidRDefault="00BA433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0105010154000001</w:t>
            </w:r>
          </w:p>
        </w:tc>
      </w:tr>
      <w:tr w:rsidR="00C54447" w14:paraId="4AB71828" w14:textId="77777777" w:rsidTr="00C54447">
        <w:trPr>
          <w:trHeight w:val="509"/>
          <w:jc w:val="center"/>
        </w:trPr>
        <w:tc>
          <w:tcPr>
            <w:tcW w:w="273" w:type="pct"/>
            <w:tcBorders>
              <w:top w:val="single" w:sz="4" w:space="0" w:color="000000"/>
              <w:left w:val="single" w:sz="4" w:space="0" w:color="000000"/>
              <w:bottom w:val="single" w:sz="4" w:space="0" w:color="000000"/>
              <w:right w:val="single" w:sz="4" w:space="0" w:color="000000"/>
            </w:tcBorders>
            <w:vAlign w:val="center"/>
          </w:tcPr>
          <w:p w14:paraId="4FE3AD1A" w14:textId="77777777" w:rsidR="00C54447" w:rsidRDefault="00C54447">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备注</w:t>
            </w:r>
          </w:p>
        </w:tc>
        <w:tc>
          <w:tcPr>
            <w:tcW w:w="4727" w:type="pct"/>
            <w:gridSpan w:val="6"/>
            <w:tcBorders>
              <w:top w:val="single" w:sz="4" w:space="0" w:color="000000"/>
              <w:left w:val="single" w:sz="4" w:space="0" w:color="000000"/>
              <w:bottom w:val="single" w:sz="4" w:space="0" w:color="000000"/>
              <w:right w:val="single" w:sz="4" w:space="0" w:color="000000"/>
            </w:tcBorders>
          </w:tcPr>
          <w:p w14:paraId="6C749223" w14:textId="68928767" w:rsidR="00C54447" w:rsidRDefault="00C54447">
            <w:pPr>
              <w:widowControl/>
              <w:snapToGrid w:val="0"/>
              <w:spacing w:line="570" w:lineRule="exact"/>
              <w:rPr>
                <w:rFonts w:ascii="仿宋" w:eastAsia="仿宋" w:hAnsi="仿宋" w:cs="仿宋"/>
                <w:kern w:val="0"/>
                <w:sz w:val="30"/>
                <w:szCs w:val="30"/>
              </w:rPr>
            </w:pPr>
            <w:r>
              <w:rPr>
                <w:rFonts w:ascii="仿宋" w:eastAsia="仿宋" w:hAnsi="仿宋" w:cs="仿宋" w:hint="eastAsia"/>
                <w:kern w:val="0"/>
                <w:sz w:val="30"/>
                <w:szCs w:val="30"/>
              </w:rPr>
              <w:t>1.</w:t>
            </w:r>
            <w:r w:rsidR="003E4112">
              <w:rPr>
                <w:rFonts w:hint="eastAsia"/>
              </w:rPr>
              <w:t xml:space="preserve"> </w:t>
            </w:r>
            <w:r w:rsidR="003E4112" w:rsidRPr="003E4112">
              <w:rPr>
                <w:rFonts w:ascii="仿宋" w:eastAsia="仿宋" w:hAnsi="仿宋" w:cs="仿宋" w:hint="eastAsia"/>
                <w:kern w:val="0"/>
                <w:sz w:val="30"/>
                <w:szCs w:val="30"/>
              </w:rPr>
              <w:t>庭院灯灯头、灯杆及防</w:t>
            </w:r>
            <w:proofErr w:type="gramStart"/>
            <w:r w:rsidR="003E4112" w:rsidRPr="003E4112">
              <w:rPr>
                <w:rFonts w:ascii="仿宋" w:eastAsia="仿宋" w:hAnsi="仿宋" w:cs="仿宋" w:hint="eastAsia"/>
                <w:kern w:val="0"/>
                <w:sz w:val="30"/>
                <w:szCs w:val="30"/>
              </w:rPr>
              <w:t>黏贴应</w:t>
            </w:r>
            <w:proofErr w:type="gramEnd"/>
            <w:r w:rsidR="003E4112" w:rsidRPr="003E4112">
              <w:rPr>
                <w:rFonts w:ascii="仿宋" w:eastAsia="仿宋" w:hAnsi="仿宋" w:cs="仿宋" w:hint="eastAsia"/>
                <w:kern w:val="0"/>
                <w:sz w:val="30"/>
                <w:szCs w:val="30"/>
              </w:rPr>
              <w:t>分别单独报价（报价中含有运输费等所有费用）。</w:t>
            </w:r>
          </w:p>
          <w:p w14:paraId="4F1744CC" w14:textId="77777777" w:rsidR="00C54447" w:rsidRDefault="00C54447">
            <w:pPr>
              <w:widowControl/>
              <w:snapToGrid w:val="0"/>
              <w:spacing w:line="570" w:lineRule="exact"/>
              <w:rPr>
                <w:rFonts w:ascii="仿宋" w:eastAsia="仿宋" w:hAnsi="仿宋" w:cs="仿宋"/>
                <w:kern w:val="0"/>
                <w:sz w:val="30"/>
                <w:szCs w:val="30"/>
              </w:rPr>
            </w:pPr>
            <w:r>
              <w:rPr>
                <w:rFonts w:ascii="仿宋" w:eastAsia="仿宋" w:hAnsi="仿宋" w:cs="仿宋" w:hint="eastAsia"/>
                <w:kern w:val="0"/>
                <w:sz w:val="30"/>
                <w:szCs w:val="30"/>
              </w:rPr>
              <w:t>2.根据成交供应商的成交单价，按实际供货量结算。</w:t>
            </w:r>
          </w:p>
        </w:tc>
      </w:tr>
    </w:tbl>
    <w:p w14:paraId="6D268C66" w14:textId="77777777" w:rsidR="009D2DB6" w:rsidRDefault="000E3B59">
      <w:pPr>
        <w:pStyle w:val="3"/>
        <w:spacing w:line="570" w:lineRule="exact"/>
        <w:ind w:leftChars="94" w:left="197" w:right="210" w:firstLineChars="137" w:firstLine="438"/>
        <w:rPr>
          <w:rFonts w:ascii="黑体" w:cs="黑体"/>
          <w:b w:val="0"/>
          <w:bCs/>
          <w:sz w:val="32"/>
          <w:szCs w:val="32"/>
        </w:rPr>
      </w:pPr>
      <w:bookmarkStart w:id="3" w:name="_Toc92188481"/>
      <w:r>
        <w:rPr>
          <w:rFonts w:ascii="黑体" w:cs="黑体" w:hint="eastAsia"/>
          <w:b w:val="0"/>
          <w:bCs/>
          <w:sz w:val="32"/>
          <w:szCs w:val="32"/>
        </w:rPr>
        <w:t>二、庭院灯一般要求</w:t>
      </w:r>
      <w:bookmarkEnd w:id="3"/>
    </w:p>
    <w:p w14:paraId="7AE50509" w14:textId="77777777" w:rsidR="009D2DB6" w:rsidRDefault="000E3B59">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（一）一般要求</w:t>
      </w:r>
    </w:p>
    <w:p w14:paraId="3EFF1E55"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1．成交后灯具供应阶段，投标人确定的灯具将视情况抽样检测。</w:t>
      </w:r>
    </w:p>
    <w:p w14:paraId="5C3B8AA7"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2．成交后，提供灯具安装说明书。</w:t>
      </w:r>
    </w:p>
    <w:p w14:paraId="73431875"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sidRPr="00C54447">
        <w:rPr>
          <w:rFonts w:ascii="仿宋" w:eastAsia="仿宋" w:hAnsi="仿宋" w:cs="仿宋" w:hint="eastAsia"/>
          <w:b/>
          <w:bCs/>
          <w:sz w:val="32"/>
          <w:szCs w:val="32"/>
        </w:rPr>
        <w:t>成交后一日内，按要求提供灯具实样一套，需进行供货前评审，评审通过后方能供货</w:t>
      </w:r>
      <w:r>
        <w:rPr>
          <w:rFonts w:ascii="仿宋" w:eastAsia="仿宋" w:hAnsi="仿宋" w:cs="仿宋" w:hint="eastAsia"/>
          <w:sz w:val="32"/>
          <w:szCs w:val="32"/>
        </w:rPr>
        <w:t>。</w:t>
      </w:r>
    </w:p>
    <w:p w14:paraId="700E4101"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4．报价含灯罩出线：出线为RVV3×2.5mm²</w:t>
      </w:r>
      <w:r>
        <w:rPr>
          <w:rFonts w:ascii="仿宋" w:eastAsia="仿宋" w:hAnsi="仿宋" w:cs="仿宋"/>
          <w:sz w:val="32"/>
          <w:szCs w:val="32"/>
        </w:rPr>
        <w:t> </w:t>
      </w:r>
      <w:r>
        <w:rPr>
          <w:rFonts w:ascii="仿宋" w:eastAsia="仿宋" w:hAnsi="仿宋" w:cs="仿宋" w:hint="eastAsia"/>
          <w:sz w:val="32"/>
          <w:szCs w:val="32"/>
        </w:rPr>
        <w:t>+2×1mm²电线,长度不小于灯杆高度。</w:t>
      </w:r>
    </w:p>
    <w:p w14:paraId="6DE0B0FB"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5．每套灯具报价需含一套安装辅材（具体材料清单见下图）：</w:t>
      </w:r>
    </w:p>
    <w:p w14:paraId="5FF2837E" w14:textId="77777777" w:rsidR="009D2DB6" w:rsidRDefault="009D2DB6">
      <w:pPr>
        <w:spacing w:line="570" w:lineRule="exact"/>
        <w:ind w:firstLineChars="200" w:firstLine="640"/>
        <w:jc w:val="left"/>
        <w:rPr>
          <w:rFonts w:ascii="仿宋" w:eastAsia="仿宋" w:hAnsi="仿宋" w:cs="仿宋"/>
          <w:sz w:val="32"/>
          <w:szCs w:val="32"/>
        </w:rPr>
      </w:pPr>
    </w:p>
    <w:p w14:paraId="75AB71C8" w14:textId="77777777" w:rsidR="009D2DB6" w:rsidRDefault="009D2DB6">
      <w:pPr>
        <w:spacing w:line="570" w:lineRule="exact"/>
        <w:ind w:firstLineChars="200" w:firstLine="640"/>
        <w:jc w:val="left"/>
        <w:rPr>
          <w:rFonts w:ascii="仿宋" w:eastAsia="仿宋" w:hAnsi="仿宋" w:cs="仿宋"/>
          <w:sz w:val="32"/>
          <w:szCs w:val="32"/>
        </w:rPr>
      </w:pPr>
    </w:p>
    <w:p w14:paraId="4D38ECE8" w14:textId="77777777" w:rsidR="009D2DB6" w:rsidRDefault="009D2DB6">
      <w:pPr>
        <w:spacing w:line="570" w:lineRule="exact"/>
        <w:ind w:firstLineChars="200" w:firstLine="640"/>
        <w:jc w:val="left"/>
        <w:rPr>
          <w:rFonts w:ascii="仿宋" w:eastAsia="仿宋" w:hAnsi="仿宋" w:cs="仿宋"/>
          <w:sz w:val="32"/>
          <w:szCs w:val="32"/>
        </w:rPr>
      </w:pPr>
    </w:p>
    <w:p w14:paraId="1BE565D0" w14:textId="77777777" w:rsidR="009D2DB6" w:rsidRDefault="009D2DB6">
      <w:pPr>
        <w:snapToGrid w:val="0"/>
        <w:spacing w:line="570" w:lineRule="exact"/>
        <w:jc w:val="center"/>
        <w:rPr>
          <w:rFonts w:ascii="仿宋" w:eastAsia="仿宋" w:hAnsi="仿宋" w:cs="仿宋"/>
          <w:sz w:val="32"/>
          <w:szCs w:val="32"/>
        </w:rPr>
      </w:pPr>
    </w:p>
    <w:p w14:paraId="4A7F94C2" w14:textId="77777777" w:rsidR="009D2DB6" w:rsidRDefault="009D2DB6">
      <w:pPr>
        <w:snapToGrid w:val="0"/>
        <w:jc w:val="center"/>
        <w:rPr>
          <w:rFonts w:ascii="仿宋" w:eastAsia="仿宋" w:hAnsi="仿宋" w:cs="仿宋"/>
          <w:sz w:val="32"/>
          <w:szCs w:val="32"/>
        </w:rPr>
      </w:pPr>
    </w:p>
    <w:p w14:paraId="1B7AB929"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4656" behindDoc="0" locked="0" layoutInCell="1" allowOverlap="1" wp14:anchorId="37CFB112" wp14:editId="35C8CEE4">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14:paraId="4E1E15D6" w14:textId="77777777" w:rsidR="009D2DB6" w:rsidRDefault="000E3B59">
      <w:pPr>
        <w:snapToGrid w:val="0"/>
        <w:jc w:val="center"/>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5680" behindDoc="1" locked="0" layoutInCell="1" allowOverlap="1" wp14:anchorId="73B5C203" wp14:editId="1EE0EE58">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14:paraId="73389891"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5D41ED1B" w14:textId="77777777" w:rsidR="009D2DB6" w:rsidRDefault="009D2DB6">
      <w:pPr>
        <w:snapToGrid w:val="0"/>
        <w:spacing w:line="570" w:lineRule="exact"/>
        <w:jc w:val="center"/>
        <w:rPr>
          <w:rFonts w:ascii="仿宋" w:eastAsia="仿宋" w:hAnsi="仿宋" w:cs="仿宋"/>
          <w:sz w:val="32"/>
          <w:szCs w:val="32"/>
        </w:rPr>
      </w:pPr>
    </w:p>
    <w:p w14:paraId="45321D85"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（示意图 ）          </w:t>
      </w:r>
    </w:p>
    <w:p w14:paraId="2EA342B2" w14:textId="77777777" w:rsidR="009D2DB6" w:rsidRDefault="000E3B59">
      <w:pPr>
        <w:spacing w:line="570" w:lineRule="exact"/>
        <w:ind w:firstLineChars="200" w:firstLine="640"/>
        <w:jc w:val="left"/>
        <w:rPr>
          <w:rFonts w:ascii="仿宋" w:eastAsia="仿宋" w:hAnsi="仿宋" w:cs="仿宋"/>
          <w:sz w:val="32"/>
          <w:szCs w:val="32"/>
          <w:u w:val="single"/>
        </w:rPr>
      </w:pPr>
      <w:r>
        <w:rPr>
          <w:rFonts w:ascii="仿宋" w:eastAsia="仿宋" w:hAnsi="仿宋" w:cs="仿宋" w:hint="eastAsia"/>
          <w:sz w:val="32"/>
          <w:szCs w:val="32"/>
          <w:u w:val="single"/>
        </w:rPr>
        <w:t xml:space="preserve">面板 8×25螺丝 D8弹簧垫 D8螺母 卡式熔壳 卡式熔芯 </w:t>
      </w:r>
    </w:p>
    <w:p w14:paraId="4842762A" w14:textId="77777777" w:rsidR="009D2DB6" w:rsidRDefault="009D2DB6">
      <w:pPr>
        <w:spacing w:line="570" w:lineRule="exact"/>
        <w:ind w:firstLineChars="200" w:firstLine="640"/>
        <w:jc w:val="left"/>
        <w:rPr>
          <w:rFonts w:ascii="仿宋" w:eastAsia="仿宋" w:hAnsi="仿宋" w:cs="仿宋"/>
          <w:sz w:val="32"/>
          <w:szCs w:val="32"/>
          <w:u w:val="single"/>
        </w:rPr>
      </w:pPr>
    </w:p>
    <w:p w14:paraId="38BBF862" w14:textId="77777777" w:rsidR="009D2DB6" w:rsidRDefault="000E3B59">
      <w:pPr>
        <w:ind w:firstLineChars="200" w:firstLine="640"/>
        <w:jc w:val="left"/>
        <w:rPr>
          <w:rFonts w:ascii="仿宋" w:eastAsia="仿宋" w:hAnsi="仿宋" w:cs="仿宋"/>
          <w:sz w:val="32"/>
          <w:szCs w:val="32"/>
          <w:u w:val="single"/>
        </w:rPr>
      </w:pPr>
      <w:r>
        <w:rPr>
          <w:rFonts w:ascii="仿宋" w:eastAsia="仿宋" w:hAnsi="仿宋" w:cs="仿宋" w:hint="eastAsia"/>
          <w:noProof/>
          <w:sz w:val="32"/>
          <w:szCs w:val="32"/>
          <w:u w:val="single"/>
        </w:rPr>
        <w:drawing>
          <wp:anchor distT="0" distB="0" distL="114300" distR="114300" simplePos="0" relativeHeight="251656704" behindDoc="0" locked="0" layoutInCell="1" allowOverlap="1" wp14:anchorId="3624662F" wp14:editId="2D70E61A">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14:paraId="1E349A40" w14:textId="77777777" w:rsidR="009D2DB6" w:rsidRDefault="009D2DB6">
      <w:pPr>
        <w:spacing w:line="570" w:lineRule="exact"/>
        <w:ind w:firstLineChars="200" w:firstLine="640"/>
        <w:jc w:val="left"/>
        <w:rPr>
          <w:rFonts w:ascii="仿宋" w:eastAsia="仿宋" w:hAnsi="仿宋" w:cs="仿宋"/>
          <w:sz w:val="32"/>
          <w:szCs w:val="32"/>
          <w:u w:val="single"/>
        </w:rPr>
      </w:pPr>
    </w:p>
    <w:p w14:paraId="630E4A23" w14:textId="77777777" w:rsidR="009D2DB6" w:rsidRDefault="009D2DB6">
      <w:pPr>
        <w:ind w:firstLineChars="200" w:firstLine="640"/>
        <w:jc w:val="left"/>
        <w:rPr>
          <w:rFonts w:ascii="仿宋" w:eastAsia="仿宋" w:hAnsi="仿宋" w:cs="仿宋"/>
          <w:sz w:val="32"/>
          <w:szCs w:val="32"/>
          <w:u w:val="single"/>
        </w:rPr>
      </w:pPr>
    </w:p>
    <w:p w14:paraId="363F0618" w14:textId="77777777" w:rsidR="009D2DB6" w:rsidRDefault="009D2DB6">
      <w:pPr>
        <w:spacing w:line="570" w:lineRule="exact"/>
        <w:ind w:firstLineChars="200" w:firstLine="640"/>
        <w:jc w:val="left"/>
        <w:rPr>
          <w:rFonts w:ascii="仿宋" w:eastAsia="仿宋" w:hAnsi="仿宋" w:cs="仿宋"/>
          <w:sz w:val="32"/>
          <w:szCs w:val="32"/>
          <w:u w:val="single"/>
        </w:rPr>
      </w:pPr>
    </w:p>
    <w:p w14:paraId="2AD99758" w14:textId="77777777" w:rsidR="009D2DB6" w:rsidRDefault="009D2DB6">
      <w:pPr>
        <w:spacing w:line="570" w:lineRule="exact"/>
        <w:ind w:firstLineChars="200" w:firstLine="640"/>
        <w:jc w:val="left"/>
        <w:rPr>
          <w:rFonts w:ascii="仿宋" w:eastAsia="仿宋" w:hAnsi="仿宋" w:cs="仿宋"/>
          <w:sz w:val="32"/>
          <w:szCs w:val="32"/>
          <w:u w:val="single"/>
        </w:rPr>
      </w:pPr>
    </w:p>
    <w:p w14:paraId="788FCF86" w14:textId="77777777" w:rsidR="009D2DB6" w:rsidRDefault="009D2DB6">
      <w:pPr>
        <w:spacing w:line="570" w:lineRule="exact"/>
        <w:ind w:firstLineChars="200" w:firstLine="640"/>
        <w:jc w:val="left"/>
        <w:rPr>
          <w:rFonts w:ascii="仿宋" w:eastAsia="仿宋" w:hAnsi="仿宋" w:cs="仿宋"/>
          <w:sz w:val="32"/>
          <w:szCs w:val="32"/>
          <w:u w:val="single"/>
        </w:rPr>
      </w:pPr>
    </w:p>
    <w:p w14:paraId="40194F9A" w14:textId="77777777" w:rsidR="009D2DB6" w:rsidRDefault="000E3B59">
      <w:pPr>
        <w:spacing w:line="570" w:lineRule="exact"/>
        <w:ind w:firstLineChars="1700" w:firstLine="5440"/>
        <w:jc w:val="left"/>
        <w:rPr>
          <w:rFonts w:ascii="仿宋" w:eastAsia="仿宋" w:hAnsi="仿宋" w:cs="仿宋"/>
          <w:sz w:val="32"/>
          <w:szCs w:val="32"/>
          <w:u w:val="single"/>
        </w:rPr>
      </w:pPr>
      <w:r>
        <w:rPr>
          <w:rFonts w:ascii="仿宋" w:eastAsia="仿宋" w:hAnsi="仿宋" w:cs="仿宋" w:hint="eastAsia"/>
          <w:sz w:val="32"/>
          <w:szCs w:val="32"/>
        </w:rPr>
        <w:t>(示意图)</w:t>
      </w:r>
    </w:p>
    <w:p w14:paraId="260F8D9B" w14:textId="77777777" w:rsidR="009D2DB6" w:rsidRDefault="000E3B59">
      <w:pPr>
        <w:spacing w:line="570" w:lineRule="exact"/>
        <w:ind w:firstLineChars="200" w:firstLine="640"/>
        <w:jc w:val="center"/>
        <w:rPr>
          <w:rFonts w:ascii="仿宋" w:eastAsia="仿宋" w:hAnsi="仿宋" w:cs="仿宋"/>
          <w:sz w:val="32"/>
          <w:szCs w:val="32"/>
          <w:u w:val="single"/>
        </w:rPr>
      </w:pPr>
      <w:r>
        <w:rPr>
          <w:rFonts w:ascii="仿宋" w:eastAsia="仿宋" w:hAnsi="仿宋" w:cs="仿宋" w:hint="eastAsia"/>
          <w:sz w:val="32"/>
          <w:szCs w:val="32"/>
          <w:u w:val="single"/>
        </w:rPr>
        <w:t>热镀锌螺母D16 热</w:t>
      </w:r>
      <w:proofErr w:type="gramStart"/>
      <w:r>
        <w:rPr>
          <w:rFonts w:ascii="仿宋" w:eastAsia="仿宋" w:hAnsi="仿宋" w:cs="仿宋" w:hint="eastAsia"/>
          <w:sz w:val="32"/>
          <w:szCs w:val="32"/>
          <w:u w:val="single"/>
        </w:rPr>
        <w:t>镀锌加大</w:t>
      </w:r>
      <w:proofErr w:type="gramEnd"/>
      <w:r>
        <w:rPr>
          <w:rFonts w:ascii="仿宋" w:eastAsia="仿宋" w:hAnsi="仿宋" w:cs="仿宋" w:hint="eastAsia"/>
          <w:sz w:val="32"/>
          <w:szCs w:val="32"/>
          <w:u w:val="single"/>
        </w:rPr>
        <w:t>垫片D16</w:t>
      </w:r>
    </w:p>
    <w:p w14:paraId="3DB831CD"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庭院灯安装辅材：热镀锌螺母D16(8个/套)、热</w:t>
      </w:r>
      <w:proofErr w:type="gramStart"/>
      <w:r>
        <w:rPr>
          <w:rFonts w:ascii="仿宋" w:eastAsia="仿宋" w:hAnsi="仿宋" w:cs="仿宋" w:hint="eastAsia"/>
          <w:sz w:val="32"/>
          <w:szCs w:val="32"/>
        </w:rPr>
        <w:t>镀锌加大</w:t>
      </w:r>
      <w:proofErr w:type="gramEnd"/>
      <w:r>
        <w:rPr>
          <w:rFonts w:ascii="仿宋" w:eastAsia="仿宋" w:hAnsi="仿宋" w:cs="仿宋" w:hint="eastAsia"/>
          <w:sz w:val="32"/>
          <w:szCs w:val="32"/>
        </w:rPr>
        <w:t>垫片D16(8个/套)、304/2B不锈钢8×25螺丝(2个/套)、304/2B不锈钢D8垫片(4个/套)、304/2B不锈钢D8弹簧垫(2个/套)、304/2B不锈钢D8螺母(2个/套)、面板(1块/套)、卡式熔壳(1个/套)、4A</w:t>
      </w:r>
      <w:proofErr w:type="gramStart"/>
      <w:r>
        <w:rPr>
          <w:rFonts w:ascii="仿宋" w:eastAsia="仿宋" w:hAnsi="仿宋" w:cs="仿宋" w:hint="eastAsia"/>
          <w:sz w:val="32"/>
          <w:szCs w:val="32"/>
        </w:rPr>
        <w:t>卡式熔芯</w:t>
      </w:r>
      <w:proofErr w:type="gramEnd"/>
      <w:r>
        <w:rPr>
          <w:rFonts w:ascii="仿宋" w:eastAsia="仿宋" w:hAnsi="仿宋" w:cs="仿宋" w:hint="eastAsia"/>
          <w:sz w:val="32"/>
          <w:szCs w:val="32"/>
        </w:rPr>
        <w:t>(1个/套)。</w:t>
      </w:r>
    </w:p>
    <w:p w14:paraId="5E5B4BAE"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6．质保：庭院灯灯头（含LED光源）整灯质保5年以</w:t>
      </w:r>
      <w:r>
        <w:rPr>
          <w:rFonts w:ascii="仿宋" w:eastAsia="仿宋" w:hAnsi="仿宋" w:cs="仿宋" w:hint="eastAsia"/>
          <w:sz w:val="32"/>
          <w:szCs w:val="32"/>
        </w:rPr>
        <w:lastRenderedPageBreak/>
        <w:t>上，庭院灯</w:t>
      </w:r>
      <w:proofErr w:type="gramStart"/>
      <w:r>
        <w:rPr>
          <w:rFonts w:ascii="仿宋" w:eastAsia="仿宋" w:hAnsi="仿宋" w:cs="仿宋" w:hint="eastAsia"/>
          <w:sz w:val="32"/>
          <w:szCs w:val="32"/>
        </w:rPr>
        <w:t>灯杆质</w:t>
      </w:r>
      <w:proofErr w:type="gramEnd"/>
      <w:r>
        <w:rPr>
          <w:rFonts w:ascii="仿宋" w:eastAsia="仿宋" w:hAnsi="仿宋" w:cs="仿宋" w:hint="eastAsia"/>
          <w:sz w:val="32"/>
          <w:szCs w:val="32"/>
        </w:rPr>
        <w:t>保10年以上不掉漆、不生锈、喷塑不褪色。</w:t>
      </w:r>
    </w:p>
    <w:p w14:paraId="6F73339D"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7．本招标文件中未标注公差的，按照GB-T1804的精度C级别标准执行，其中安装公差和位置公差按照精度M级别标准执行。</w:t>
      </w:r>
    </w:p>
    <w:p w14:paraId="31901355" w14:textId="77777777" w:rsidR="009D2DB6" w:rsidRDefault="000E3B59">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（二）应严格执行相关标准</w:t>
      </w:r>
    </w:p>
    <w:p w14:paraId="7F42831C"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产品必须符合下列文件中的条款，凡是不注日期的引用文件，其最新版本适用于本标准。</w:t>
      </w:r>
    </w:p>
    <w:p w14:paraId="35ACC435"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1．GB7000.1灯具 第1部分：一般要求与试验。</w:t>
      </w:r>
    </w:p>
    <w:p w14:paraId="3FEFE29F"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2．GB7000.201灯具 第2-1部分：特殊要求 固定式通用灯具。</w:t>
      </w:r>
    </w:p>
    <w:p w14:paraId="70D5BE88"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3．GB7000.203灯具第2-3部分：特殊要求 道路与街路照明灯具。</w:t>
      </w:r>
    </w:p>
    <w:p w14:paraId="52FB6044"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4．GB/T10485道路车辆—外部照明和光信号装置环境耐久性第二部分第15条中对透光罩的要求。</w:t>
      </w:r>
    </w:p>
    <w:p w14:paraId="10A8EA19"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5．GB 4208外壳防护等级（IP代码）。</w:t>
      </w:r>
    </w:p>
    <w:p w14:paraId="3B2968F2"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6．GB/T 4208外壳防护等级（IP代码）。</w:t>
      </w:r>
    </w:p>
    <w:p w14:paraId="3EABD7AB"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7．GB/T 17743电气照明和类似设备的无线电骚扰特性的限值和测量方法。</w:t>
      </w:r>
    </w:p>
    <w:p w14:paraId="617D8719" w14:textId="77777777" w:rsidR="009D2DB6" w:rsidRDefault="000E3B59">
      <w:pPr>
        <w:snapToGrid w:val="0"/>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8．GB l7625.1电磁兼容限值谐波电流发射限值 (</w:t>
      </w:r>
      <w:proofErr w:type="gramStart"/>
      <w:r>
        <w:rPr>
          <w:rFonts w:ascii="仿宋" w:eastAsia="仿宋" w:hAnsi="仿宋" w:cs="仿宋" w:hint="eastAsia"/>
          <w:sz w:val="32"/>
          <w:szCs w:val="32"/>
        </w:rPr>
        <w:t>设备每相输入</w:t>
      </w:r>
      <w:proofErr w:type="gramEnd"/>
      <w:r>
        <w:rPr>
          <w:rFonts w:ascii="仿宋" w:eastAsia="仿宋" w:hAnsi="仿宋" w:cs="仿宋" w:hint="eastAsia"/>
          <w:sz w:val="32"/>
          <w:szCs w:val="32"/>
        </w:rPr>
        <w:t>电流≤16A)。</w:t>
      </w:r>
    </w:p>
    <w:p w14:paraId="27B4AAF7"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9．QB/T1551灯具油漆涂层。</w:t>
      </w:r>
    </w:p>
    <w:p w14:paraId="590F9A40"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10．QB/T3741灯具电镀、化学覆盖层。</w:t>
      </w:r>
    </w:p>
    <w:p w14:paraId="469D5EE5"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11．CJJ45城市道路照明设计标准。</w:t>
      </w:r>
    </w:p>
    <w:p w14:paraId="1E4E4246"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12．GB-T1804一般公差 未注公差的线性和角度尺寸的公差。</w:t>
      </w:r>
    </w:p>
    <w:p w14:paraId="3B512B0E" w14:textId="77777777" w:rsidR="009D2DB6" w:rsidRDefault="009D2DB6">
      <w:pPr>
        <w:snapToGrid w:val="0"/>
        <w:spacing w:line="570" w:lineRule="exact"/>
        <w:ind w:firstLineChars="200" w:firstLine="640"/>
        <w:jc w:val="left"/>
        <w:rPr>
          <w:rFonts w:ascii="仿宋" w:eastAsia="仿宋" w:hAnsi="仿宋" w:cs="仿宋"/>
          <w:sz w:val="32"/>
          <w:szCs w:val="32"/>
        </w:rPr>
      </w:pPr>
    </w:p>
    <w:p w14:paraId="33ED97B2"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其他国家及江苏省现行标准规范、图集等；以及相关的灯具的现行的国家规范和标准。</w:t>
      </w:r>
      <w:bookmarkStart w:id="4" w:name="_Toc22741"/>
    </w:p>
    <w:p w14:paraId="3CE158D0" w14:textId="77777777" w:rsidR="009D2DB6" w:rsidRDefault="000E3B59">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（三）整灯（含灯具、灯杆等）外形示意图</w:t>
      </w:r>
      <w:bookmarkEnd w:id="4"/>
    </w:p>
    <w:p w14:paraId="2C18F28A" w14:textId="77777777" w:rsidR="009D2DB6" w:rsidRDefault="000E3B59">
      <w:pPr>
        <w:snapToGrid w:val="0"/>
        <w:spacing w:line="570" w:lineRule="exact"/>
        <w:jc w:val="left"/>
        <w:rPr>
          <w:rFonts w:ascii="仿宋" w:eastAsia="仿宋" w:hAnsi="仿宋" w:cs="仿宋"/>
          <w:b/>
          <w:bCs/>
          <w:sz w:val="32"/>
          <w:szCs w:val="32"/>
        </w:rPr>
      </w:pPr>
      <w:r>
        <w:rPr>
          <w:rFonts w:ascii="仿宋" w:eastAsia="仿宋" w:hAnsi="仿宋" w:cs="仿宋" w:hint="eastAsia"/>
          <w:b/>
          <w:noProof/>
          <w:sz w:val="32"/>
          <w:szCs w:val="32"/>
        </w:rPr>
        <w:drawing>
          <wp:anchor distT="0" distB="0" distL="114300" distR="114300" simplePos="0" relativeHeight="251659776" behindDoc="0" locked="0" layoutInCell="1" allowOverlap="1" wp14:anchorId="5F3842CB" wp14:editId="0C674D4D">
            <wp:simplePos x="0" y="0"/>
            <wp:positionH relativeFrom="column">
              <wp:posOffset>2232660</wp:posOffset>
            </wp:positionH>
            <wp:positionV relativeFrom="paragraph">
              <wp:posOffset>323215</wp:posOffset>
            </wp:positionV>
            <wp:extent cx="932180" cy="3456305"/>
            <wp:effectExtent l="0" t="0" r="0" b="0"/>
            <wp:wrapSquare wrapText="bothSides"/>
            <wp:docPr id="6" name="图片 6" descr="星月灯型（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星月灯型（灰）"/>
                    <pic:cNvPicPr>
                      <a:picLocks noChangeAspect="1"/>
                    </pic:cNvPicPr>
                  </pic:nvPicPr>
                  <pic:blipFill>
                    <a:blip r:embed="rId10"/>
                    <a:srcRect l="35437" t="15419" r="21462" b="21002"/>
                    <a:stretch>
                      <a:fillRect/>
                    </a:stretch>
                  </pic:blipFill>
                  <pic:spPr>
                    <a:xfrm>
                      <a:off x="0" y="0"/>
                      <a:ext cx="932180" cy="3456305"/>
                    </a:xfrm>
                    <a:prstGeom prst="rect">
                      <a:avLst/>
                    </a:prstGeom>
                  </pic:spPr>
                </pic:pic>
              </a:graphicData>
            </a:graphic>
          </wp:anchor>
        </w:drawing>
      </w:r>
    </w:p>
    <w:p w14:paraId="541D5CD7" w14:textId="77777777" w:rsidR="009D2DB6" w:rsidRDefault="009D2DB6">
      <w:pPr>
        <w:snapToGrid w:val="0"/>
        <w:spacing w:line="570" w:lineRule="exact"/>
        <w:jc w:val="left"/>
        <w:rPr>
          <w:rFonts w:ascii="仿宋" w:eastAsia="仿宋" w:hAnsi="仿宋" w:cs="仿宋"/>
          <w:b/>
          <w:sz w:val="32"/>
          <w:szCs w:val="32"/>
        </w:rPr>
      </w:pPr>
    </w:p>
    <w:p w14:paraId="057F939A" w14:textId="77777777" w:rsidR="009D2DB6" w:rsidRDefault="009D2DB6">
      <w:pPr>
        <w:snapToGrid w:val="0"/>
        <w:spacing w:line="570" w:lineRule="exact"/>
        <w:jc w:val="left"/>
        <w:rPr>
          <w:rFonts w:ascii="仿宋" w:eastAsia="仿宋" w:hAnsi="仿宋" w:cs="仿宋"/>
          <w:b/>
          <w:sz w:val="32"/>
          <w:szCs w:val="32"/>
        </w:rPr>
      </w:pPr>
    </w:p>
    <w:p w14:paraId="0A4E3937" w14:textId="77777777" w:rsidR="009D2DB6" w:rsidRDefault="009D2DB6">
      <w:pPr>
        <w:snapToGrid w:val="0"/>
        <w:spacing w:line="570" w:lineRule="exact"/>
        <w:jc w:val="left"/>
        <w:rPr>
          <w:rFonts w:ascii="仿宋" w:eastAsia="仿宋" w:hAnsi="仿宋" w:cs="仿宋"/>
          <w:b/>
          <w:sz w:val="32"/>
          <w:szCs w:val="32"/>
        </w:rPr>
      </w:pPr>
    </w:p>
    <w:p w14:paraId="75F5A448" w14:textId="77777777" w:rsidR="009D2DB6" w:rsidRDefault="009D2DB6">
      <w:pPr>
        <w:snapToGrid w:val="0"/>
        <w:spacing w:line="570" w:lineRule="exact"/>
        <w:jc w:val="left"/>
        <w:rPr>
          <w:rFonts w:ascii="仿宋" w:eastAsia="仿宋" w:hAnsi="仿宋" w:cs="仿宋"/>
          <w:b/>
          <w:sz w:val="32"/>
          <w:szCs w:val="32"/>
        </w:rPr>
      </w:pPr>
    </w:p>
    <w:p w14:paraId="6BAC4BED" w14:textId="77777777" w:rsidR="009D2DB6" w:rsidRDefault="009D2DB6">
      <w:pPr>
        <w:snapToGrid w:val="0"/>
        <w:spacing w:line="570" w:lineRule="exact"/>
        <w:jc w:val="left"/>
        <w:rPr>
          <w:rFonts w:ascii="仿宋" w:eastAsia="仿宋" w:hAnsi="仿宋" w:cs="仿宋"/>
          <w:b/>
          <w:sz w:val="32"/>
          <w:szCs w:val="32"/>
        </w:rPr>
      </w:pPr>
    </w:p>
    <w:p w14:paraId="4BE9A0FB" w14:textId="77777777" w:rsidR="009D2DB6" w:rsidRDefault="009D2DB6">
      <w:pPr>
        <w:snapToGrid w:val="0"/>
        <w:spacing w:line="570" w:lineRule="exact"/>
        <w:jc w:val="left"/>
        <w:rPr>
          <w:rFonts w:ascii="仿宋" w:eastAsia="仿宋" w:hAnsi="仿宋" w:cs="仿宋"/>
          <w:b/>
          <w:sz w:val="32"/>
          <w:szCs w:val="32"/>
        </w:rPr>
      </w:pPr>
    </w:p>
    <w:p w14:paraId="5CD1ADF3" w14:textId="77777777" w:rsidR="009D2DB6" w:rsidRDefault="009D2DB6">
      <w:pPr>
        <w:snapToGrid w:val="0"/>
        <w:spacing w:line="570" w:lineRule="exact"/>
        <w:jc w:val="left"/>
        <w:rPr>
          <w:rFonts w:ascii="仿宋" w:eastAsia="仿宋" w:hAnsi="仿宋" w:cs="仿宋"/>
          <w:b/>
          <w:sz w:val="32"/>
          <w:szCs w:val="32"/>
        </w:rPr>
      </w:pPr>
    </w:p>
    <w:p w14:paraId="730B2B46"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0E882122"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176BBCD7" w14:textId="77777777" w:rsidR="009D2DB6" w:rsidRDefault="009D2DB6">
      <w:pPr>
        <w:snapToGrid w:val="0"/>
        <w:spacing w:line="570" w:lineRule="exact"/>
        <w:jc w:val="center"/>
        <w:rPr>
          <w:rFonts w:ascii="仿宋" w:eastAsia="仿宋" w:hAnsi="仿宋" w:cs="仿宋"/>
          <w:sz w:val="32"/>
          <w:szCs w:val="32"/>
        </w:rPr>
      </w:pPr>
    </w:p>
    <w:p w14:paraId="1B385362" w14:textId="77777777" w:rsidR="009D2DB6" w:rsidRDefault="000E3B59">
      <w:pPr>
        <w:snapToGrid w:val="0"/>
        <w:spacing w:line="570" w:lineRule="exact"/>
        <w:jc w:val="center"/>
        <w:rPr>
          <w:rFonts w:ascii="黑体" w:eastAsia="黑体" w:hAnsi="黑体" w:cs="黑体"/>
          <w:bCs/>
          <w:sz w:val="32"/>
          <w:szCs w:val="32"/>
        </w:rPr>
      </w:pPr>
      <w:r>
        <w:rPr>
          <w:rFonts w:ascii="仿宋" w:eastAsia="仿宋" w:hAnsi="仿宋" w:cs="仿宋" w:hint="eastAsia"/>
          <w:sz w:val="32"/>
          <w:szCs w:val="32"/>
        </w:rPr>
        <w:t>(外形示意图)</w:t>
      </w:r>
      <w:bookmarkStart w:id="5" w:name="_Toc92188482"/>
    </w:p>
    <w:p w14:paraId="5AE390D2" w14:textId="77777777" w:rsidR="009D2DB6" w:rsidRDefault="000E3B59">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t>三、庭院</w:t>
      </w:r>
      <w:proofErr w:type="gramStart"/>
      <w:r>
        <w:rPr>
          <w:rFonts w:ascii="黑体" w:cs="黑体" w:hint="eastAsia"/>
          <w:b w:val="0"/>
          <w:bCs/>
          <w:sz w:val="32"/>
          <w:szCs w:val="32"/>
        </w:rPr>
        <w:t>灯技术</w:t>
      </w:r>
      <w:proofErr w:type="gramEnd"/>
      <w:r>
        <w:rPr>
          <w:rFonts w:ascii="黑体" w:cs="黑体" w:hint="eastAsia"/>
          <w:b w:val="0"/>
          <w:bCs/>
          <w:sz w:val="32"/>
          <w:szCs w:val="32"/>
        </w:rPr>
        <w:t>要求</w:t>
      </w:r>
      <w:bookmarkEnd w:id="5"/>
    </w:p>
    <w:p w14:paraId="6737A74C" w14:textId="77777777" w:rsidR="009D2DB6" w:rsidRDefault="000E3B59">
      <w:pPr>
        <w:snapToGrid w:val="0"/>
        <w:spacing w:line="570" w:lineRule="exact"/>
        <w:ind w:firstLineChars="131" w:firstLine="419"/>
        <w:jc w:val="left"/>
        <w:rPr>
          <w:rFonts w:ascii="楷体" w:eastAsia="楷体" w:hAnsi="楷体" w:cs="楷体"/>
          <w:sz w:val="32"/>
          <w:szCs w:val="32"/>
        </w:rPr>
      </w:pPr>
      <w:bookmarkStart w:id="6" w:name="_Toc14090"/>
      <w:r>
        <w:rPr>
          <w:rFonts w:ascii="楷体" w:eastAsia="楷体" w:hAnsi="楷体" w:cs="楷体" w:hint="eastAsia"/>
          <w:sz w:val="32"/>
          <w:szCs w:val="32"/>
        </w:rPr>
        <w:t>（一）灯具部分的具体要求</w:t>
      </w:r>
      <w:bookmarkEnd w:id="6"/>
    </w:p>
    <w:p w14:paraId="5D19F4BC"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7" w:name="_Toc13723"/>
      <w:bookmarkStart w:id="8" w:name="_Toc7829"/>
      <w:bookmarkStart w:id="9" w:name="_Toc4110"/>
      <w:bookmarkStart w:id="10" w:name="_Toc328"/>
      <w:bookmarkStart w:id="11" w:name="_Toc23425"/>
      <w:bookmarkStart w:id="12" w:name="_Toc28447"/>
      <w:bookmarkStart w:id="13" w:name="_Toc6546"/>
      <w:bookmarkStart w:id="14" w:name="_Toc1176"/>
      <w:r>
        <w:rPr>
          <w:rFonts w:ascii="仿宋" w:eastAsia="仿宋" w:hAnsi="仿宋" w:cs="仿宋" w:hint="eastAsia"/>
          <w:b/>
          <w:bCs/>
          <w:sz w:val="32"/>
          <w:szCs w:val="32"/>
        </w:rPr>
        <w:t>1．外形尺寸和外观质量</w:t>
      </w:r>
      <w:bookmarkEnd w:id="7"/>
      <w:bookmarkEnd w:id="8"/>
      <w:bookmarkEnd w:id="9"/>
      <w:bookmarkEnd w:id="10"/>
      <w:bookmarkEnd w:id="11"/>
      <w:bookmarkEnd w:id="12"/>
    </w:p>
    <w:p w14:paraId="47CEC03D"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（1）灯具外形尺寸见灯具技术参数表。</w:t>
      </w:r>
    </w:p>
    <w:p w14:paraId="61B1CC3C"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（2）灯具外观需与图片一致（见下文附图）。</w:t>
      </w:r>
    </w:p>
    <w:p w14:paraId="7CF4FF19"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（3）灯具的表面应光滑，以防污物堆积和便于清洗，</w:t>
      </w:r>
      <w:r>
        <w:rPr>
          <w:rFonts w:ascii="仿宋" w:eastAsia="仿宋" w:hAnsi="仿宋" w:cs="仿宋" w:hint="eastAsia"/>
          <w:sz w:val="32"/>
          <w:szCs w:val="32"/>
        </w:rPr>
        <w:lastRenderedPageBreak/>
        <w:t>无损伤、变形、涂层剥落，</w:t>
      </w:r>
      <w:proofErr w:type="gramStart"/>
      <w:r>
        <w:rPr>
          <w:rFonts w:ascii="仿宋" w:eastAsia="仿宋" w:hAnsi="仿宋" w:cs="仿宋" w:hint="eastAsia"/>
          <w:sz w:val="32"/>
          <w:szCs w:val="32"/>
        </w:rPr>
        <w:t>透光罩应无</w:t>
      </w:r>
      <w:proofErr w:type="gramEnd"/>
      <w:r>
        <w:rPr>
          <w:rFonts w:ascii="仿宋" w:eastAsia="仿宋" w:hAnsi="仿宋" w:cs="仿宋" w:hint="eastAsia"/>
          <w:sz w:val="32"/>
          <w:szCs w:val="32"/>
        </w:rPr>
        <w:t>气泡、明显划痕和裂纹等缺陷，灯杆表面</w:t>
      </w:r>
      <w:proofErr w:type="gramStart"/>
      <w:r>
        <w:rPr>
          <w:rFonts w:ascii="仿宋" w:eastAsia="仿宋" w:hAnsi="仿宋" w:cs="仿宋" w:hint="eastAsia"/>
          <w:sz w:val="32"/>
          <w:szCs w:val="32"/>
        </w:rPr>
        <w:t>喷超耐侯防</w:t>
      </w:r>
      <w:proofErr w:type="gramEnd"/>
      <w:r>
        <w:rPr>
          <w:rFonts w:ascii="仿宋" w:eastAsia="仿宋" w:hAnsi="仿宋" w:cs="仿宋" w:hint="eastAsia"/>
          <w:sz w:val="32"/>
          <w:szCs w:val="32"/>
        </w:rPr>
        <w:t>涂鸦涂料。</w:t>
      </w:r>
    </w:p>
    <w:p w14:paraId="5DEB5219"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15" w:name="_Toc1199"/>
      <w:bookmarkStart w:id="16" w:name="_Toc4530"/>
      <w:bookmarkStart w:id="17" w:name="_Toc28868"/>
      <w:bookmarkStart w:id="18" w:name="_Toc19104"/>
      <w:r>
        <w:rPr>
          <w:rFonts w:ascii="仿宋" w:eastAsia="仿宋" w:hAnsi="仿宋" w:cs="仿宋" w:hint="eastAsia"/>
          <w:b/>
          <w:bCs/>
          <w:sz w:val="32"/>
          <w:szCs w:val="32"/>
        </w:rPr>
        <w:t>2．安全要求</w:t>
      </w:r>
      <w:bookmarkEnd w:id="13"/>
      <w:bookmarkEnd w:id="14"/>
      <w:bookmarkEnd w:id="15"/>
      <w:bookmarkEnd w:id="16"/>
      <w:bookmarkEnd w:id="17"/>
      <w:bookmarkEnd w:id="18"/>
    </w:p>
    <w:p w14:paraId="27B97834" w14:textId="77777777" w:rsidR="009D2DB6" w:rsidRDefault="000E3B59">
      <w:pPr>
        <w:snapToGrid w:val="0"/>
        <w:spacing w:line="570" w:lineRule="exact"/>
        <w:ind w:firstLineChars="200" w:firstLine="640"/>
        <w:jc w:val="left"/>
        <w:rPr>
          <w:rFonts w:ascii="仿宋" w:eastAsia="仿宋" w:hAnsi="仿宋" w:cs="仿宋"/>
          <w:sz w:val="32"/>
          <w:szCs w:val="32"/>
        </w:rPr>
      </w:pPr>
      <w:bookmarkStart w:id="19" w:name="_Toc16557"/>
      <w:bookmarkStart w:id="20" w:name="_Toc23696"/>
      <w:bookmarkStart w:id="21" w:name="_Toc10606"/>
      <w:bookmarkStart w:id="22" w:name="_Toc16367"/>
      <w:bookmarkStart w:id="23" w:name="_Toc29147"/>
      <w:bookmarkStart w:id="24" w:name="_Toc10142"/>
      <w:r>
        <w:rPr>
          <w:rFonts w:ascii="仿宋" w:eastAsia="仿宋" w:hAnsi="仿宋" w:cs="仿宋" w:hint="eastAsia"/>
          <w:sz w:val="32"/>
          <w:szCs w:val="32"/>
        </w:rPr>
        <w:t>灯具应符合GB7000.1及GB7000.203的要求。当GB7000.1及GB7000.203与“灯具一般要求”有冲突时，以“灯具一般要求”为准。</w:t>
      </w:r>
    </w:p>
    <w:p w14:paraId="114524AE"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3．光源要求</w:t>
      </w:r>
      <w:bookmarkEnd w:id="19"/>
      <w:bookmarkEnd w:id="20"/>
      <w:bookmarkEnd w:id="21"/>
      <w:bookmarkEnd w:id="22"/>
      <w:bookmarkEnd w:id="23"/>
      <w:bookmarkEnd w:id="24"/>
    </w:p>
    <w:p w14:paraId="249CED1F"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334183CC"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25" w:name="_Toc19980"/>
      <w:bookmarkStart w:id="26" w:name="_Toc2167"/>
      <w:bookmarkStart w:id="27" w:name="_Toc18961"/>
      <w:bookmarkStart w:id="28" w:name="_Toc4270"/>
      <w:bookmarkStart w:id="29" w:name="_Toc31812"/>
      <w:bookmarkStart w:id="30" w:name="_Toc30033"/>
      <w:r>
        <w:rPr>
          <w:rFonts w:ascii="仿宋" w:eastAsia="仿宋" w:hAnsi="仿宋" w:cs="仿宋" w:hint="eastAsia"/>
          <w:b/>
          <w:bCs/>
          <w:sz w:val="32"/>
          <w:szCs w:val="32"/>
        </w:rPr>
        <w:t>4．灯具一般要求</w:t>
      </w:r>
      <w:bookmarkEnd w:id="25"/>
      <w:bookmarkEnd w:id="26"/>
      <w:bookmarkEnd w:id="27"/>
      <w:bookmarkEnd w:id="28"/>
      <w:bookmarkEnd w:id="29"/>
      <w:bookmarkEnd w:id="30"/>
    </w:p>
    <w:p w14:paraId="7369F229"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（1）灯具散热设计要先进合理，灯具适应温度：-40℃～+50℃。灯具工作湿度环境：≤95%RH。</w:t>
      </w:r>
    </w:p>
    <w:p w14:paraId="427C12EB"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（2）灯具引出线为RVV3×2.5mm²</w:t>
      </w:r>
      <w:r>
        <w:rPr>
          <w:rFonts w:ascii="仿宋" w:eastAsia="仿宋" w:hAnsi="仿宋" w:cs="仿宋"/>
          <w:sz w:val="32"/>
          <w:szCs w:val="32"/>
        </w:rPr>
        <w:t> </w:t>
      </w:r>
      <w:r>
        <w:rPr>
          <w:rFonts w:ascii="仿宋" w:eastAsia="仿宋" w:hAnsi="仿宋" w:cs="仿宋" w:hint="eastAsia"/>
          <w:sz w:val="32"/>
          <w:szCs w:val="32"/>
        </w:rPr>
        <w:t>+2×1mm²，长度不小于灯杆高度，芯线颜色必须符合国标要求，且有明显区别。接头必须具有防水措施、连接方便易操作。</w:t>
      </w:r>
    </w:p>
    <w:p w14:paraId="2CEE9D4F"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（3）有针对感应雷击及静电的专用防护元件，器件性能符合IEC61000-4（Level 4）的检测标准。</w:t>
      </w:r>
    </w:p>
    <w:p w14:paraId="5915B4AB"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（4）灯具的浪涌保护器应独立设置，电压保护水平Up输出值应小于控制装置的抗浪涌电压，且不应大于2KV，接线应具有防误接措施。共模抗浪涌电压不应低于10KV，</w:t>
      </w:r>
      <w:proofErr w:type="gramStart"/>
      <w:r>
        <w:rPr>
          <w:rFonts w:ascii="仿宋" w:eastAsia="仿宋" w:hAnsi="仿宋" w:cs="仿宋" w:hint="eastAsia"/>
          <w:sz w:val="32"/>
          <w:szCs w:val="32"/>
        </w:rPr>
        <w:t>差模抗</w:t>
      </w:r>
      <w:proofErr w:type="gramEnd"/>
      <w:r>
        <w:rPr>
          <w:rFonts w:ascii="仿宋" w:eastAsia="仿宋" w:hAnsi="仿宋" w:cs="仿宋" w:hint="eastAsia"/>
          <w:sz w:val="32"/>
          <w:szCs w:val="32"/>
        </w:rPr>
        <w:t>浪涌电压不应低于5KV。</w:t>
      </w:r>
    </w:p>
    <w:p w14:paraId="30C0DD36"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（5）LED灯具的寿命应不小于30000h。 LED灯具在正</w:t>
      </w:r>
      <w:r>
        <w:rPr>
          <w:rFonts w:ascii="仿宋" w:eastAsia="仿宋" w:hAnsi="仿宋" w:cs="仿宋" w:hint="eastAsia"/>
          <w:sz w:val="32"/>
          <w:szCs w:val="32"/>
        </w:rPr>
        <w:lastRenderedPageBreak/>
        <w:t>常工作6000h的光</w:t>
      </w:r>
      <w:proofErr w:type="gramStart"/>
      <w:r>
        <w:rPr>
          <w:rFonts w:ascii="仿宋" w:eastAsia="仿宋" w:hAnsi="仿宋" w:cs="仿宋" w:hint="eastAsia"/>
          <w:sz w:val="32"/>
          <w:szCs w:val="32"/>
        </w:rPr>
        <w:t>通维持</w:t>
      </w:r>
      <w:proofErr w:type="gramEnd"/>
      <w:r>
        <w:rPr>
          <w:rFonts w:ascii="仿宋" w:eastAsia="仿宋" w:hAnsi="仿宋" w:cs="仿宋" w:hint="eastAsia"/>
          <w:sz w:val="32"/>
          <w:szCs w:val="32"/>
        </w:rPr>
        <w:t>率不应小于97%。正常工作12000h的光通量维持率不应小于90%。同时灯具在正常工作12000h内年损坏率不应高于1%，12000h~25000h内年损坏率不应高于3%。</w:t>
      </w:r>
    </w:p>
    <w:p w14:paraId="71F33954"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（6）电器绝缘等级：Class I。</w:t>
      </w:r>
    </w:p>
    <w:p w14:paraId="1AEB4E1E"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31" w:name="_Toc7064"/>
      <w:bookmarkStart w:id="32" w:name="_Toc25052"/>
      <w:bookmarkStart w:id="33" w:name="_Toc15203"/>
      <w:bookmarkStart w:id="34" w:name="_Toc27516"/>
      <w:bookmarkStart w:id="35" w:name="_Toc17624"/>
      <w:bookmarkStart w:id="36" w:name="_Toc14136"/>
      <w:r>
        <w:rPr>
          <w:rFonts w:ascii="仿宋" w:eastAsia="仿宋" w:hAnsi="仿宋" w:cs="仿宋" w:hint="eastAsia"/>
          <w:b/>
          <w:bCs/>
          <w:sz w:val="32"/>
          <w:szCs w:val="32"/>
        </w:rPr>
        <w:t>5．材料要求</w:t>
      </w:r>
      <w:bookmarkEnd w:id="31"/>
      <w:bookmarkEnd w:id="32"/>
      <w:bookmarkEnd w:id="33"/>
      <w:bookmarkEnd w:id="34"/>
      <w:bookmarkEnd w:id="35"/>
      <w:bookmarkEnd w:id="36"/>
    </w:p>
    <w:p w14:paraId="50209F74"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（1）灯具所采用的电线(缆)、LED和其他电子部件均应符合相应的国家标准或行业标准的规定要求。</w:t>
      </w:r>
    </w:p>
    <w:p w14:paraId="0E91F4B8"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（2）灯具的插销、铰链、螺钉和其他外部构件应用304/2B不锈钢制成，其安装构件应不受混凝土的化学反应腐蚀。</w:t>
      </w:r>
    </w:p>
    <w:p w14:paraId="1065E694"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（3）灯具密封件应耐温、耐老化和</w:t>
      </w:r>
      <w:proofErr w:type="gramStart"/>
      <w:r>
        <w:rPr>
          <w:rFonts w:ascii="仿宋" w:eastAsia="仿宋" w:hAnsi="仿宋" w:cs="仿宋" w:hint="eastAsia"/>
          <w:sz w:val="32"/>
          <w:szCs w:val="32"/>
        </w:rPr>
        <w:t>耐道路</w:t>
      </w:r>
      <w:proofErr w:type="gramEnd"/>
      <w:r>
        <w:rPr>
          <w:rFonts w:ascii="仿宋" w:eastAsia="仿宋" w:hAnsi="仿宋" w:cs="仿宋" w:hint="eastAsia"/>
          <w:sz w:val="32"/>
          <w:szCs w:val="32"/>
        </w:rPr>
        <w:t>上可能出现的腐蚀性气体，并应方便更换。</w:t>
      </w:r>
    </w:p>
    <w:p w14:paraId="304B63EE"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37" w:name="_Toc23148"/>
      <w:bookmarkStart w:id="38" w:name="_Toc3035"/>
      <w:bookmarkStart w:id="39" w:name="_Toc22548"/>
      <w:bookmarkStart w:id="40" w:name="_Toc21146"/>
      <w:r>
        <w:rPr>
          <w:rFonts w:ascii="仿宋" w:eastAsia="仿宋" w:hAnsi="仿宋" w:cs="仿宋" w:hint="eastAsia"/>
          <w:b/>
          <w:bCs/>
          <w:sz w:val="32"/>
          <w:szCs w:val="32"/>
        </w:rPr>
        <w:t>6．结构要求</w:t>
      </w:r>
      <w:bookmarkEnd w:id="37"/>
      <w:bookmarkEnd w:id="38"/>
      <w:bookmarkEnd w:id="39"/>
      <w:bookmarkEnd w:id="40"/>
    </w:p>
    <w:p w14:paraId="574562B9"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（1）灯具应安装方便，安装角度应能灵活调节。</w:t>
      </w:r>
    </w:p>
    <w:p w14:paraId="1BE93511"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（2）灯具应有特设的导线出(入)口密封装置，该装置为304/2B不锈钢材料或铜材质。</w:t>
      </w:r>
    </w:p>
    <w:p w14:paraId="5CA58931"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（3）灯具内应有电源接线端子，外部接线和内部接线穿过硬质材料时应有保护措施。</w:t>
      </w:r>
    </w:p>
    <w:p w14:paraId="558D0998"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41" w:name="_Toc24603"/>
      <w:bookmarkStart w:id="42" w:name="_Toc1906"/>
      <w:bookmarkStart w:id="43" w:name="_Toc27482"/>
      <w:bookmarkStart w:id="44" w:name="_Toc17082"/>
      <w:bookmarkStart w:id="45" w:name="_Toc2219"/>
      <w:bookmarkStart w:id="46" w:name="_Toc24577"/>
      <w:r>
        <w:rPr>
          <w:rFonts w:ascii="仿宋" w:eastAsia="仿宋" w:hAnsi="仿宋" w:cs="仿宋" w:hint="eastAsia"/>
          <w:b/>
          <w:bCs/>
          <w:sz w:val="32"/>
          <w:szCs w:val="32"/>
        </w:rPr>
        <w:t>7．灯具驱动电源的要求</w:t>
      </w:r>
      <w:bookmarkEnd w:id="41"/>
      <w:bookmarkEnd w:id="42"/>
      <w:bookmarkEnd w:id="43"/>
      <w:bookmarkEnd w:id="44"/>
      <w:bookmarkEnd w:id="45"/>
      <w:bookmarkEnd w:id="46"/>
    </w:p>
    <w:p w14:paraId="1EB60288"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w:t>
      </w:r>
      <w:r>
        <w:rPr>
          <w:rFonts w:ascii="仿宋" w:eastAsia="仿宋" w:hAnsi="仿宋" w:cs="仿宋" w:hint="eastAsia"/>
          <w:sz w:val="32"/>
          <w:szCs w:val="32"/>
        </w:rPr>
        <w:lastRenderedPageBreak/>
        <w:t>正常工作。驱动电源交货前须附原厂供货证明。</w:t>
      </w:r>
    </w:p>
    <w:p w14:paraId="478BEDFA"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（2）驱动电源可实现0-10V无极调光。</w:t>
      </w:r>
    </w:p>
    <w:p w14:paraId="5E35701A"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（3）驱动电源需确保可接受采购方单灯控制器控制。</w:t>
      </w:r>
    </w:p>
    <w:p w14:paraId="431A7EF2" w14:textId="77777777" w:rsidR="009D2DB6" w:rsidRPr="000E3B59" w:rsidRDefault="000E3B59">
      <w:pPr>
        <w:snapToGrid w:val="0"/>
        <w:spacing w:line="570" w:lineRule="exact"/>
        <w:ind w:firstLineChars="200" w:firstLine="640"/>
        <w:jc w:val="left"/>
        <w:rPr>
          <w:rFonts w:ascii="仿宋" w:eastAsia="仿宋" w:hAnsi="仿宋" w:cs="仿宋"/>
          <w:sz w:val="32"/>
          <w:szCs w:val="32"/>
        </w:rPr>
      </w:pPr>
      <w:r w:rsidRPr="000E3B59">
        <w:rPr>
          <w:rFonts w:ascii="仿宋" w:eastAsia="仿宋" w:hAnsi="仿宋" w:cs="仿宋" w:hint="eastAsia"/>
          <w:sz w:val="32"/>
          <w:szCs w:val="32"/>
        </w:rPr>
        <w:t>（4）驱动电源防护等级不低于IP65。</w:t>
      </w:r>
    </w:p>
    <w:p w14:paraId="6A84DA29"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47" w:name="_Toc9364"/>
      <w:bookmarkStart w:id="48" w:name="_Toc6094"/>
      <w:r>
        <w:rPr>
          <w:rFonts w:ascii="仿宋" w:eastAsia="仿宋" w:hAnsi="仿宋" w:cs="仿宋" w:hint="eastAsia"/>
          <w:b/>
          <w:bCs/>
          <w:sz w:val="32"/>
          <w:szCs w:val="32"/>
        </w:rPr>
        <w:t>8．电磁兼容等要求</w:t>
      </w:r>
      <w:bookmarkEnd w:id="47"/>
      <w:bookmarkEnd w:id="48"/>
    </w:p>
    <w:p w14:paraId="05B24558"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（1）灯具的无线电骚扰特性应符合GB/T 17743的要求。</w:t>
      </w:r>
    </w:p>
    <w:p w14:paraId="231AEA68"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（2）灯具电磁兼容抗扰度应符合GB/T 18595 的要求。</w:t>
      </w:r>
    </w:p>
    <w:p w14:paraId="5A9F5C6A"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（3）灯具的输入电流谐波应符合GB l7625.1的要求。</w:t>
      </w:r>
    </w:p>
    <w:p w14:paraId="2EA93709"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（4）LED电子控制装置应采用高压输出的LED电子控制装置，输出电流不超过1.5A。并应符合GB 19510.14的规定。</w:t>
      </w:r>
    </w:p>
    <w:p w14:paraId="2CB116A8"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（5）LED灯具的蓝光控制应符合GB 7000.1的规定。</w:t>
      </w:r>
    </w:p>
    <w:p w14:paraId="20BF0253"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49" w:name="_Toc21333"/>
      <w:bookmarkStart w:id="50" w:name="_Toc23592"/>
      <w:bookmarkStart w:id="51" w:name="_Toc10479"/>
      <w:bookmarkStart w:id="52" w:name="_Toc2186"/>
      <w:bookmarkStart w:id="53" w:name="_Toc15302"/>
      <w:bookmarkStart w:id="54" w:name="_Toc8155"/>
      <w:r>
        <w:rPr>
          <w:rFonts w:ascii="仿宋" w:eastAsia="仿宋" w:hAnsi="仿宋" w:cs="仿宋" w:hint="eastAsia"/>
          <w:b/>
          <w:bCs/>
          <w:sz w:val="32"/>
          <w:szCs w:val="32"/>
        </w:rPr>
        <w:t>9．耐腐蚀性</w:t>
      </w:r>
      <w:bookmarkEnd w:id="49"/>
      <w:bookmarkEnd w:id="50"/>
      <w:bookmarkEnd w:id="51"/>
      <w:bookmarkEnd w:id="52"/>
      <w:bookmarkEnd w:id="53"/>
      <w:bookmarkEnd w:id="54"/>
    </w:p>
    <w:p w14:paraId="5AC8F514"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灯具应具有良好的耐腐蚀性能；灯具上涂层应符合QB/T 1551中II类使用条件的要求；灯具上的电镀或化学覆盖件，覆盖层应符合QB/T3741中Ⅲ类使用条件的要求。灯具灯</w:t>
      </w:r>
      <w:proofErr w:type="gramStart"/>
      <w:r>
        <w:rPr>
          <w:rFonts w:ascii="仿宋" w:eastAsia="仿宋" w:hAnsi="仿宋" w:cs="仿宋" w:hint="eastAsia"/>
          <w:sz w:val="32"/>
          <w:szCs w:val="32"/>
        </w:rPr>
        <w:t>体材</w:t>
      </w:r>
      <w:proofErr w:type="gramEnd"/>
      <w:r>
        <w:rPr>
          <w:rFonts w:ascii="仿宋" w:eastAsia="仿宋" w:hAnsi="仿宋" w:cs="仿宋" w:hint="eastAsia"/>
          <w:sz w:val="32"/>
          <w:szCs w:val="32"/>
        </w:rPr>
        <w:t>质表面应有耐腐蚀、</w:t>
      </w:r>
      <w:proofErr w:type="gramStart"/>
      <w:r>
        <w:rPr>
          <w:rFonts w:ascii="仿宋" w:eastAsia="仿宋" w:hAnsi="仿宋" w:cs="仿宋" w:hint="eastAsia"/>
          <w:sz w:val="32"/>
          <w:szCs w:val="32"/>
        </w:rPr>
        <w:t>抗破坏</w:t>
      </w:r>
      <w:proofErr w:type="gramEnd"/>
      <w:r>
        <w:rPr>
          <w:rFonts w:ascii="仿宋" w:eastAsia="仿宋" w:hAnsi="仿宋" w:cs="仿宋" w:hint="eastAsia"/>
          <w:sz w:val="32"/>
          <w:szCs w:val="32"/>
        </w:rPr>
        <w:t>处理手段，处理工艺需达10年使用寿命。压克力或PC材料部分保证5年</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发黄（如有）。</w:t>
      </w:r>
    </w:p>
    <w:p w14:paraId="6A6EF2AE"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55" w:name="_Toc21272"/>
      <w:r>
        <w:rPr>
          <w:rFonts w:ascii="仿宋" w:eastAsia="仿宋" w:hAnsi="仿宋" w:cs="仿宋" w:hint="eastAsia"/>
          <w:b/>
          <w:bCs/>
          <w:sz w:val="32"/>
          <w:szCs w:val="32"/>
        </w:rPr>
        <w:t>10．庭院灯灯具详细技术参数要求</w:t>
      </w:r>
      <w:bookmarkEnd w:id="55"/>
    </w:p>
    <w:p w14:paraId="3D60E510" w14:textId="77777777" w:rsidR="009D2DB6" w:rsidRDefault="009D2DB6">
      <w:pPr>
        <w:snapToGrid w:val="0"/>
        <w:spacing w:line="570" w:lineRule="exact"/>
        <w:jc w:val="center"/>
        <w:rPr>
          <w:rFonts w:ascii="仿宋" w:eastAsia="仿宋" w:hAnsi="仿宋" w:cs="仿宋"/>
          <w:sz w:val="32"/>
          <w:szCs w:val="32"/>
        </w:rPr>
      </w:pPr>
    </w:p>
    <w:p w14:paraId="49406736" w14:textId="77777777" w:rsidR="009D2DB6" w:rsidRDefault="009D2DB6">
      <w:pPr>
        <w:snapToGrid w:val="0"/>
        <w:spacing w:line="570" w:lineRule="exact"/>
        <w:jc w:val="center"/>
        <w:rPr>
          <w:rFonts w:ascii="仿宋" w:eastAsia="仿宋" w:hAnsi="仿宋" w:cs="仿宋"/>
          <w:sz w:val="32"/>
          <w:szCs w:val="32"/>
        </w:rPr>
      </w:pPr>
    </w:p>
    <w:p w14:paraId="46C458A3" w14:textId="77777777" w:rsidR="009D2DB6" w:rsidRDefault="009D2DB6">
      <w:pPr>
        <w:snapToGrid w:val="0"/>
        <w:spacing w:line="570" w:lineRule="exact"/>
        <w:jc w:val="center"/>
        <w:rPr>
          <w:rFonts w:ascii="仿宋" w:eastAsia="仿宋" w:hAnsi="仿宋" w:cs="仿宋"/>
          <w:sz w:val="32"/>
          <w:szCs w:val="32"/>
        </w:rPr>
      </w:pPr>
    </w:p>
    <w:p w14:paraId="75892CC5" w14:textId="77777777" w:rsidR="009D2DB6" w:rsidRDefault="009D2DB6">
      <w:pPr>
        <w:snapToGrid w:val="0"/>
        <w:spacing w:line="570" w:lineRule="exact"/>
        <w:jc w:val="center"/>
        <w:rPr>
          <w:rFonts w:ascii="仿宋" w:eastAsia="仿宋" w:hAnsi="仿宋" w:cs="仿宋"/>
          <w:sz w:val="32"/>
          <w:szCs w:val="32"/>
        </w:rPr>
      </w:pPr>
    </w:p>
    <w:p w14:paraId="2A876D51" w14:textId="77777777" w:rsidR="009D2DB6" w:rsidRDefault="009D2DB6">
      <w:pPr>
        <w:snapToGrid w:val="0"/>
        <w:spacing w:line="570" w:lineRule="exact"/>
        <w:jc w:val="center"/>
        <w:rPr>
          <w:rFonts w:ascii="仿宋" w:eastAsia="仿宋" w:hAnsi="仿宋" w:cs="仿宋"/>
          <w:sz w:val="32"/>
          <w:szCs w:val="32"/>
        </w:rPr>
      </w:pPr>
    </w:p>
    <w:p w14:paraId="287977B2" w14:textId="77777777" w:rsidR="009D2DB6" w:rsidRDefault="009D2DB6">
      <w:pPr>
        <w:snapToGrid w:val="0"/>
        <w:spacing w:line="570" w:lineRule="exact"/>
        <w:jc w:val="center"/>
        <w:rPr>
          <w:rFonts w:ascii="仿宋" w:eastAsia="仿宋" w:hAnsi="仿宋" w:cs="仿宋"/>
          <w:sz w:val="32"/>
          <w:szCs w:val="32"/>
        </w:rPr>
      </w:pPr>
    </w:p>
    <w:p w14:paraId="56F1B524"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庭院灯灯具技术参数表</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4174"/>
      </w:tblGrid>
      <w:tr w:rsidR="009D2DB6" w14:paraId="665E7833" w14:textId="77777777">
        <w:trPr>
          <w:trHeight w:val="542"/>
        </w:trPr>
        <w:tc>
          <w:tcPr>
            <w:tcW w:w="5000" w:type="pct"/>
            <w:gridSpan w:val="2"/>
            <w:vAlign w:val="center"/>
          </w:tcPr>
          <w:p w14:paraId="11BEF8E1"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普通型LED庭院灯-I</w:t>
            </w:r>
          </w:p>
        </w:tc>
      </w:tr>
      <w:tr w:rsidR="009D2DB6" w14:paraId="23836022" w14:textId="77777777">
        <w:trPr>
          <w:cantSplit/>
          <w:trHeight w:val="370"/>
        </w:trPr>
        <w:tc>
          <w:tcPr>
            <w:tcW w:w="5000" w:type="pct"/>
            <w:gridSpan w:val="2"/>
            <w:vAlign w:val="center"/>
          </w:tcPr>
          <w:p w14:paraId="513619AA"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透光罩：抗紫外线聚碳酸酯(PC)透光罩（乳白透光罩）</w:t>
            </w:r>
          </w:p>
        </w:tc>
      </w:tr>
      <w:tr w:rsidR="009D2DB6" w14:paraId="1EE167AE" w14:textId="77777777">
        <w:trPr>
          <w:cantSplit/>
          <w:trHeight w:val="370"/>
        </w:trPr>
        <w:tc>
          <w:tcPr>
            <w:tcW w:w="2480" w:type="pct"/>
            <w:vAlign w:val="center"/>
          </w:tcPr>
          <w:p w14:paraId="020BB5DF"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光源：LED</w:t>
            </w:r>
          </w:p>
        </w:tc>
        <w:tc>
          <w:tcPr>
            <w:tcW w:w="2519" w:type="pct"/>
            <w:vAlign w:val="center"/>
          </w:tcPr>
          <w:p w14:paraId="164CE45C" w14:textId="77777777" w:rsidR="009D2DB6" w:rsidRDefault="000E3B59">
            <w:pPr>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整灯系统</w:t>
            </w:r>
            <w:proofErr w:type="gramEnd"/>
            <w:r>
              <w:rPr>
                <w:rFonts w:ascii="仿宋" w:eastAsia="仿宋" w:hAnsi="仿宋" w:cs="仿宋" w:hint="eastAsia"/>
                <w:sz w:val="32"/>
                <w:szCs w:val="32"/>
              </w:rPr>
              <w:t xml:space="preserve">总功率：≤40W </w:t>
            </w:r>
          </w:p>
        </w:tc>
      </w:tr>
      <w:tr w:rsidR="009D2DB6" w14:paraId="3E211685" w14:textId="77777777">
        <w:trPr>
          <w:cantSplit/>
          <w:trHeight w:val="370"/>
        </w:trPr>
        <w:tc>
          <w:tcPr>
            <w:tcW w:w="5000" w:type="pct"/>
            <w:gridSpan w:val="2"/>
            <w:vAlign w:val="center"/>
          </w:tcPr>
          <w:p w14:paraId="485348EA"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整灯光效:≥90lm/w</w:t>
            </w:r>
          </w:p>
        </w:tc>
      </w:tr>
      <w:tr w:rsidR="009D2DB6" w14:paraId="3A027BC6" w14:textId="77777777">
        <w:trPr>
          <w:cantSplit/>
          <w:trHeight w:val="370"/>
        </w:trPr>
        <w:tc>
          <w:tcPr>
            <w:tcW w:w="2480" w:type="pct"/>
            <w:vAlign w:val="center"/>
          </w:tcPr>
          <w:p w14:paraId="1669BA2B"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显色指数:(CRI)≥70</w:t>
            </w:r>
          </w:p>
        </w:tc>
        <w:tc>
          <w:tcPr>
            <w:tcW w:w="2519" w:type="pct"/>
            <w:vAlign w:val="center"/>
          </w:tcPr>
          <w:p w14:paraId="7117D2E4"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灯具色容差:≤5SDCM</w:t>
            </w:r>
          </w:p>
        </w:tc>
      </w:tr>
      <w:tr w:rsidR="009D2DB6" w14:paraId="505A60E5" w14:textId="77777777">
        <w:trPr>
          <w:cantSplit/>
          <w:trHeight w:val="370"/>
        </w:trPr>
        <w:tc>
          <w:tcPr>
            <w:tcW w:w="2480" w:type="pct"/>
            <w:vAlign w:val="center"/>
          </w:tcPr>
          <w:p w14:paraId="0C533A04"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单灯功率因数:≥0.90</w:t>
            </w:r>
          </w:p>
        </w:tc>
        <w:tc>
          <w:tcPr>
            <w:tcW w:w="2519" w:type="pct"/>
            <w:vAlign w:val="center"/>
          </w:tcPr>
          <w:p w14:paraId="6FE5722F" w14:textId="77777777" w:rsidR="009D2DB6" w:rsidRDefault="000E3B59">
            <w:pPr>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整灯防护等级</w:t>
            </w:r>
            <w:proofErr w:type="gramEnd"/>
            <w:r>
              <w:rPr>
                <w:rFonts w:ascii="仿宋" w:eastAsia="仿宋" w:hAnsi="仿宋" w:cs="仿宋" w:hint="eastAsia"/>
                <w:sz w:val="32"/>
                <w:szCs w:val="32"/>
              </w:rPr>
              <w:t>：≥IP65</w:t>
            </w:r>
          </w:p>
        </w:tc>
      </w:tr>
      <w:tr w:rsidR="009D2DB6" w14:paraId="7E4730B9" w14:textId="77777777">
        <w:trPr>
          <w:cantSplit/>
        </w:trPr>
        <w:tc>
          <w:tcPr>
            <w:tcW w:w="2480" w:type="pct"/>
            <w:vAlign w:val="center"/>
          </w:tcPr>
          <w:p w14:paraId="364419B8"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色温： 3000K±200K</w:t>
            </w:r>
          </w:p>
        </w:tc>
        <w:tc>
          <w:tcPr>
            <w:tcW w:w="2519" w:type="pct"/>
            <w:vAlign w:val="center"/>
          </w:tcPr>
          <w:p w14:paraId="6D9B6A3A"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输入电压：176-264V/50-60Hz</w:t>
            </w:r>
          </w:p>
        </w:tc>
      </w:tr>
      <w:tr w:rsidR="009D2DB6" w14:paraId="06794C80" w14:textId="77777777">
        <w:trPr>
          <w:cantSplit/>
          <w:trHeight w:val="779"/>
        </w:trPr>
        <w:tc>
          <w:tcPr>
            <w:tcW w:w="5000" w:type="pct"/>
            <w:gridSpan w:val="2"/>
            <w:vAlign w:val="center"/>
          </w:tcPr>
          <w:p w14:paraId="0C251A94"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t>灯具外型如下图一致，尺寸如图（误差不超过10%）。</w:t>
            </w:r>
          </w:p>
        </w:tc>
      </w:tr>
      <w:tr w:rsidR="009D2DB6" w14:paraId="414671B7" w14:textId="77777777">
        <w:trPr>
          <w:cantSplit/>
          <w:trHeight w:val="4058"/>
        </w:trPr>
        <w:tc>
          <w:tcPr>
            <w:tcW w:w="5000" w:type="pct"/>
            <w:gridSpan w:val="2"/>
            <w:vAlign w:val="center"/>
          </w:tcPr>
          <w:p w14:paraId="76788ED5" w14:textId="77777777" w:rsidR="009D2DB6" w:rsidRDefault="000E3B59">
            <w:pPr>
              <w:jc w:val="left"/>
              <w:rPr>
                <w:rFonts w:ascii="仿宋" w:eastAsia="仿宋" w:hAnsi="仿宋" w:cs="仿宋"/>
                <w:sz w:val="32"/>
                <w:szCs w:val="32"/>
              </w:rPr>
            </w:pPr>
            <w:r>
              <w:rPr>
                <w:rFonts w:hint="eastAsia"/>
                <w:noProof/>
                <w:color w:val="000000" w:themeColor="text1"/>
              </w:rPr>
              <w:drawing>
                <wp:anchor distT="0" distB="0" distL="114300" distR="114300" simplePos="0" relativeHeight="251657728" behindDoc="0" locked="0" layoutInCell="1" allowOverlap="1" wp14:anchorId="720D377F" wp14:editId="0016E9A5">
                  <wp:simplePos x="0" y="0"/>
                  <wp:positionH relativeFrom="column">
                    <wp:posOffset>288290</wp:posOffset>
                  </wp:positionH>
                  <wp:positionV relativeFrom="paragraph">
                    <wp:posOffset>45085</wp:posOffset>
                  </wp:positionV>
                  <wp:extent cx="2387600" cy="2105660"/>
                  <wp:effectExtent l="0" t="0" r="12700" b="8890"/>
                  <wp:wrapNone/>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noChangeArrowheads="1"/>
                          </pic:cNvPicPr>
                        </pic:nvPicPr>
                        <pic:blipFill>
                          <a:blip r:embed="rId11"/>
                          <a:srcRect l="5637"/>
                          <a:stretch>
                            <a:fillRect/>
                          </a:stretch>
                        </pic:blipFill>
                        <pic:spPr>
                          <a:xfrm>
                            <a:off x="0" y="0"/>
                            <a:ext cx="2387600" cy="2105660"/>
                          </a:xfrm>
                          <a:prstGeom prst="rect">
                            <a:avLst/>
                          </a:prstGeom>
                          <a:noFill/>
                          <a:ln w="9525" cmpd="sng">
                            <a:noFill/>
                            <a:miter lim="800000"/>
                            <a:headEnd/>
                            <a:tailEnd/>
                          </a:ln>
                          <a:effectLst/>
                        </pic:spPr>
                      </pic:pic>
                    </a:graphicData>
                  </a:graphic>
                </wp:anchor>
              </w:drawing>
            </w:r>
          </w:p>
          <w:p w14:paraId="0A0C7466" w14:textId="77777777" w:rsidR="009D2DB6" w:rsidRDefault="000E3B59">
            <w:pPr>
              <w:jc w:val="left"/>
              <w:rPr>
                <w:rFonts w:ascii="仿宋" w:eastAsia="仿宋" w:hAnsi="仿宋" w:cs="仿宋"/>
                <w:sz w:val="32"/>
                <w:szCs w:val="32"/>
              </w:rPr>
            </w:pPr>
            <w:r>
              <w:rPr>
                <w:rFonts w:ascii="仿宋" w:eastAsia="仿宋" w:hAnsi="仿宋" w:cs="宋体"/>
                <w:noProof/>
                <w:color w:val="000000" w:themeColor="text1"/>
                <w:sz w:val="24"/>
              </w:rPr>
              <w:drawing>
                <wp:anchor distT="0" distB="0" distL="114300" distR="114300" simplePos="0" relativeHeight="251661824" behindDoc="0" locked="0" layoutInCell="1" allowOverlap="1" wp14:anchorId="0A0DFEA4" wp14:editId="55EE86AF">
                  <wp:simplePos x="0" y="0"/>
                  <wp:positionH relativeFrom="column">
                    <wp:posOffset>3183890</wp:posOffset>
                  </wp:positionH>
                  <wp:positionV relativeFrom="paragraph">
                    <wp:posOffset>53975</wp:posOffset>
                  </wp:positionV>
                  <wp:extent cx="1404620" cy="1638300"/>
                  <wp:effectExtent l="0" t="0" r="5080" b="0"/>
                  <wp:wrapNone/>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noChangeArrowheads="1"/>
                          </pic:cNvPicPr>
                        </pic:nvPicPr>
                        <pic:blipFill>
                          <a:blip r:embed="rId12"/>
                          <a:srcRect/>
                          <a:stretch>
                            <a:fillRect/>
                          </a:stretch>
                        </pic:blipFill>
                        <pic:spPr>
                          <a:xfrm>
                            <a:off x="0" y="0"/>
                            <a:ext cx="1404620" cy="1638300"/>
                          </a:xfrm>
                          <a:prstGeom prst="rect">
                            <a:avLst/>
                          </a:prstGeom>
                          <a:noFill/>
                          <a:ln w="9525" cmpd="sng">
                            <a:noFill/>
                            <a:miter lim="800000"/>
                            <a:headEnd/>
                            <a:tailEnd/>
                          </a:ln>
                        </pic:spPr>
                      </pic:pic>
                    </a:graphicData>
                  </a:graphic>
                </wp:anchor>
              </w:drawing>
            </w:r>
          </w:p>
          <w:p w14:paraId="1ADA19A4" w14:textId="77777777" w:rsidR="009D2DB6" w:rsidRDefault="009D2DB6">
            <w:pPr>
              <w:jc w:val="left"/>
              <w:rPr>
                <w:rFonts w:ascii="仿宋" w:eastAsia="仿宋" w:hAnsi="仿宋" w:cs="仿宋"/>
                <w:sz w:val="32"/>
                <w:szCs w:val="32"/>
              </w:rPr>
            </w:pPr>
          </w:p>
          <w:p w14:paraId="3C165EFA" w14:textId="77777777" w:rsidR="009D2DB6" w:rsidRDefault="009D2DB6">
            <w:pPr>
              <w:jc w:val="left"/>
              <w:rPr>
                <w:rFonts w:ascii="仿宋" w:eastAsia="仿宋" w:hAnsi="仿宋" w:cs="仿宋"/>
                <w:sz w:val="32"/>
                <w:szCs w:val="32"/>
              </w:rPr>
            </w:pPr>
          </w:p>
        </w:tc>
      </w:tr>
      <w:tr w:rsidR="009D2DB6" w14:paraId="2F7406A4" w14:textId="77777777">
        <w:trPr>
          <w:cantSplit/>
          <w:trHeight w:val="993"/>
        </w:trPr>
        <w:tc>
          <w:tcPr>
            <w:tcW w:w="5000" w:type="pct"/>
            <w:gridSpan w:val="2"/>
            <w:vAlign w:val="center"/>
          </w:tcPr>
          <w:p w14:paraId="46854B9A" w14:textId="77777777" w:rsidR="009D2DB6" w:rsidRDefault="000E3B59">
            <w:pPr>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说明：1.如尺寸图示，高压压铸铝YL113模具成型灯体，表面抛丸处理后喷涂室外专用塑粉。为保证灯具与灯杆的过度连续性和美观，灯具与灯杆连接处的压铸铝件接口外径尺寸必须满足，误差不能超过5mm。</w:t>
            </w:r>
          </w:p>
          <w:p w14:paraId="02B22FC9"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2.灯具连接件材质为YL113（材质）高压压铸铝（内径为Φ76mm），壁厚不得小于3mm（连接件壁厚需结合灯具重量考虑，支钉螺丝紧固时连接件不得开裂）。</w:t>
            </w:r>
          </w:p>
          <w:p w14:paraId="08DFE786"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3.灯具为上开盖形式(上盖打开有限位装置，灯具维护时无需手扶上盖)。</w:t>
            </w:r>
            <w:r>
              <w:rPr>
                <w:rFonts w:ascii="仿宋" w:eastAsia="仿宋" w:hAnsi="仿宋" w:cs="仿宋" w:hint="eastAsia"/>
                <w:color w:val="000000"/>
                <w:sz w:val="32"/>
                <w:szCs w:val="32"/>
              </w:rPr>
              <w:t>灯具采用硅橡胶密封圈实现，不能使用胶水密封。</w:t>
            </w:r>
            <w:r>
              <w:rPr>
                <w:rFonts w:ascii="仿宋" w:eastAsia="仿宋" w:hAnsi="仿宋" w:cs="仿宋" w:hint="eastAsia"/>
                <w:sz w:val="32"/>
                <w:szCs w:val="32"/>
              </w:rPr>
              <w:t>灯具防护等级≥IP65，同时不得有蚊虫进入灯具的情况。</w:t>
            </w:r>
          </w:p>
          <w:p w14:paraId="10C1A753"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4.灯具内需敷设RVV3×2.5+2×1</w:t>
            </w:r>
            <w:proofErr w:type="gramStart"/>
            <w:r>
              <w:rPr>
                <w:rFonts w:ascii="仿宋" w:eastAsia="仿宋" w:hAnsi="仿宋" w:cs="仿宋" w:hint="eastAsia"/>
                <w:sz w:val="32"/>
                <w:szCs w:val="32"/>
              </w:rPr>
              <w:t>电线至灯杆</w:t>
            </w:r>
            <w:proofErr w:type="gramEnd"/>
            <w:r>
              <w:rPr>
                <w:rFonts w:ascii="仿宋" w:eastAsia="仿宋" w:hAnsi="仿宋" w:cs="仿宋" w:hint="eastAsia"/>
                <w:sz w:val="32"/>
                <w:szCs w:val="32"/>
              </w:rPr>
              <w:t>检修门，其中3×2.5为电源线（芯线颜色为红、蓝及黄绿双色），2×1为控制线（芯线颜色为分别为红色(正极)及蓝色(负极)）。</w:t>
            </w:r>
          </w:p>
          <w:p w14:paraId="703CC2A1"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5.驱动电源放置在灯具上部上开盖内(驱动电源应有独立的散热装置)，位置设置合理，拆装方便。灯具内线路排布美观且科学合理方便维修。电线接头须采用电线快速插拔接头。</w:t>
            </w:r>
          </w:p>
          <w:p w14:paraId="660380E0"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6.为了不影响检测，灯具检测时（中标前检测，中标后抽检及投标时提供的检测报告）按乳白的透光罩检测相关数据，而实际供货时按采购人要求提供透明透光罩、乳白透光</w:t>
            </w:r>
            <w:proofErr w:type="gramStart"/>
            <w:r>
              <w:rPr>
                <w:rFonts w:ascii="仿宋" w:eastAsia="仿宋" w:hAnsi="仿宋" w:cs="仿宋" w:hint="eastAsia"/>
                <w:sz w:val="32"/>
                <w:szCs w:val="32"/>
              </w:rPr>
              <w:t>罩两种</w:t>
            </w:r>
            <w:proofErr w:type="gramEnd"/>
            <w:r>
              <w:rPr>
                <w:rFonts w:ascii="仿宋" w:eastAsia="仿宋" w:hAnsi="仿宋" w:cs="仿宋" w:hint="eastAsia"/>
                <w:sz w:val="32"/>
                <w:szCs w:val="32"/>
              </w:rPr>
              <w:t>灯具（数量未定），两种不同透光罩灯具不分开报价。</w:t>
            </w:r>
          </w:p>
        </w:tc>
      </w:tr>
    </w:tbl>
    <w:p w14:paraId="112F7F52" w14:textId="77777777" w:rsidR="009D2DB6" w:rsidRDefault="009D2DB6">
      <w:pPr>
        <w:spacing w:line="360" w:lineRule="auto"/>
        <w:ind w:firstLineChars="200" w:firstLine="643"/>
        <w:rPr>
          <w:rFonts w:ascii="仿宋" w:eastAsia="仿宋" w:hAnsi="仿宋" w:cs="仿宋"/>
          <w:b/>
          <w:bCs/>
          <w:sz w:val="32"/>
          <w:szCs w:val="32"/>
        </w:rPr>
      </w:pPr>
    </w:p>
    <w:p w14:paraId="66343A0A" w14:textId="77777777" w:rsidR="009D2DB6" w:rsidRDefault="000E3B59">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11.模拟安装条件（一）：</w:t>
      </w:r>
    </w:p>
    <w:tbl>
      <w:tblPr>
        <w:tblW w:w="8161" w:type="dxa"/>
        <w:jc w:val="center"/>
        <w:tblLook w:val="04A0" w:firstRow="1" w:lastRow="0" w:firstColumn="1" w:lastColumn="0" w:noHBand="0" w:noVBand="1"/>
      </w:tblPr>
      <w:tblGrid>
        <w:gridCol w:w="830"/>
        <w:gridCol w:w="4717"/>
        <w:gridCol w:w="2614"/>
      </w:tblGrid>
      <w:tr w:rsidR="009D2DB6" w14:paraId="3BDFE3C6" w14:textId="77777777">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A375E2" w14:textId="77777777" w:rsidR="009D2DB6" w:rsidRDefault="009D2DB6">
            <w:pPr>
              <w:widowControl/>
              <w:jc w:val="center"/>
              <w:rPr>
                <w:rFonts w:ascii="仿宋" w:eastAsia="仿宋" w:hAnsi="仿宋" w:cs="仿宋"/>
                <w:kern w:val="0"/>
                <w:sz w:val="32"/>
                <w:szCs w:val="32"/>
              </w:rPr>
            </w:pPr>
          </w:p>
          <w:p w14:paraId="25EE60A8" w14:textId="77777777" w:rsidR="009D2DB6" w:rsidRDefault="009D2DB6">
            <w:pPr>
              <w:widowControl/>
              <w:jc w:val="center"/>
              <w:rPr>
                <w:rFonts w:ascii="仿宋" w:eastAsia="仿宋" w:hAnsi="仿宋" w:cs="仿宋"/>
                <w:kern w:val="0"/>
                <w:sz w:val="32"/>
                <w:szCs w:val="32"/>
              </w:rPr>
            </w:pPr>
          </w:p>
          <w:p w14:paraId="44FEC2C1" w14:textId="77777777" w:rsidR="009D2DB6" w:rsidRDefault="000E3B59">
            <w:pPr>
              <w:rPr>
                <w:rFonts w:ascii="仿宋" w:eastAsia="仿宋" w:hAnsi="仿宋" w:cs="仿宋"/>
                <w:sz w:val="32"/>
                <w:szCs w:val="32"/>
              </w:rPr>
            </w:pPr>
            <w:r>
              <w:rPr>
                <w:rFonts w:ascii="仿宋" w:eastAsia="仿宋" w:hAnsi="仿宋" w:cs="仿宋" w:hint="eastAsia"/>
                <w:kern w:val="0"/>
                <w:sz w:val="32"/>
                <w:szCs w:val="32"/>
              </w:rPr>
              <w:t>灯具系统安装条 件</w:t>
            </w:r>
          </w:p>
          <w:p w14:paraId="7C824904" w14:textId="77777777" w:rsidR="009D2DB6" w:rsidRDefault="009D2DB6">
            <w:pPr>
              <w:widowControl/>
              <w:jc w:val="center"/>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2D3815AA"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5BA3F44C" w14:textId="77777777" w:rsidR="009D2DB6" w:rsidRDefault="000E3B59">
            <w:pPr>
              <w:widowControl/>
              <w:jc w:val="center"/>
              <w:rPr>
                <w:rFonts w:ascii="仿宋" w:eastAsia="仿宋" w:hAnsi="仿宋" w:cs="仿宋"/>
                <w:kern w:val="0"/>
                <w:sz w:val="32"/>
                <w:szCs w:val="32"/>
              </w:rPr>
            </w:pPr>
            <w:r>
              <w:rPr>
                <w:rFonts w:ascii="仿宋" w:eastAsia="仿宋" w:hAnsi="仿宋" w:cs="仿宋" w:hint="eastAsia"/>
                <w:kern w:val="0"/>
                <w:sz w:val="32"/>
                <w:szCs w:val="32"/>
              </w:rPr>
              <w:t>园路</w:t>
            </w:r>
          </w:p>
        </w:tc>
      </w:tr>
      <w:tr w:rsidR="009D2DB6" w14:paraId="132AB71A"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31E671"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06249C6"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5B53123" w14:textId="77777777" w:rsidR="009D2DB6" w:rsidRDefault="000E3B59">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5</w:t>
            </w:r>
          </w:p>
        </w:tc>
      </w:tr>
      <w:tr w:rsidR="009D2DB6" w14:paraId="43EC40DA"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BF1A70"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6662B29"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189269A9" w14:textId="77777777" w:rsidR="009D2DB6" w:rsidRDefault="000E3B59">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w:t>
            </w:r>
          </w:p>
        </w:tc>
      </w:tr>
      <w:tr w:rsidR="009D2DB6" w14:paraId="2D166814" w14:textId="77777777">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80B779"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A0B735A"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45507BA" w14:textId="77777777" w:rsidR="009D2DB6" w:rsidRDefault="000E3B59">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沥青</w:t>
            </w:r>
          </w:p>
        </w:tc>
      </w:tr>
      <w:tr w:rsidR="009D2DB6" w14:paraId="51B8DB10"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A38442"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F15AC45"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D7EBA2C" w14:textId="77777777" w:rsidR="009D2DB6" w:rsidRDefault="000E3B59">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单侧</w:t>
            </w:r>
          </w:p>
        </w:tc>
      </w:tr>
      <w:tr w:rsidR="009D2DB6" w14:paraId="5F00AA39"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B8CDAE"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BB75006"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285B86C" w14:textId="77777777" w:rsidR="009D2DB6" w:rsidRDefault="000E3B59">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3.5</w:t>
            </w:r>
          </w:p>
        </w:tc>
      </w:tr>
      <w:tr w:rsidR="009D2DB6" w14:paraId="4903DE8A"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8F463E"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E869AD5"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5CEE9CD7" w14:textId="77777777" w:rsidR="009D2DB6" w:rsidRDefault="000E3B59">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20</w:t>
            </w:r>
          </w:p>
        </w:tc>
      </w:tr>
      <w:tr w:rsidR="009D2DB6" w14:paraId="685CB4C7"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7D2655"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0344852"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0C74988" w14:textId="77777777" w:rsidR="009D2DB6" w:rsidRDefault="000E3B59">
            <w:pPr>
              <w:widowControl/>
              <w:jc w:val="center"/>
              <w:rPr>
                <w:rFonts w:ascii="仿宋" w:eastAsia="仿宋" w:hAnsi="仿宋" w:cs="仿宋"/>
                <w:kern w:val="0"/>
                <w:sz w:val="32"/>
                <w:szCs w:val="32"/>
              </w:rPr>
            </w:pPr>
            <w:r>
              <w:rPr>
                <w:rFonts w:ascii="仿宋" w:eastAsia="仿宋" w:hAnsi="仿宋" w:cs="仿宋" w:hint="eastAsia"/>
                <w:kern w:val="0"/>
                <w:sz w:val="32"/>
                <w:szCs w:val="32"/>
              </w:rPr>
              <w:t>0.5</w:t>
            </w:r>
          </w:p>
        </w:tc>
      </w:tr>
      <w:tr w:rsidR="009D2DB6" w14:paraId="3EA5E3AE"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903658"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281B812" w14:textId="77777777" w:rsidR="009D2DB6" w:rsidRDefault="000E3B59">
            <w:pPr>
              <w:widowControl/>
              <w:jc w:val="left"/>
              <w:rPr>
                <w:rFonts w:ascii="仿宋" w:eastAsia="仿宋" w:hAnsi="仿宋" w:cs="仿宋"/>
                <w:kern w:val="0"/>
                <w:sz w:val="32"/>
                <w:szCs w:val="32"/>
              </w:rPr>
            </w:pPr>
            <w:proofErr w:type="gramStart"/>
            <w:r>
              <w:rPr>
                <w:rFonts w:ascii="仿宋" w:eastAsia="仿宋" w:hAnsi="仿宋" w:cs="仿宋" w:hint="eastAsia"/>
                <w:kern w:val="0"/>
                <w:sz w:val="32"/>
                <w:szCs w:val="32"/>
              </w:rPr>
              <w:t>灯臂长度</w:t>
            </w:r>
            <w:proofErr w:type="gramEnd"/>
            <w:r>
              <w:rPr>
                <w:rFonts w:ascii="仿宋" w:eastAsia="仿宋" w:hAnsi="仿宋" w:cs="仿宋" w:hint="eastAsia"/>
                <w:kern w:val="0"/>
                <w:sz w:val="32"/>
                <w:szCs w:val="32"/>
              </w:rPr>
              <w:t>（m）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457F45CF" w14:textId="77777777" w:rsidR="009D2DB6" w:rsidRDefault="000E3B59">
            <w:pPr>
              <w:widowControl/>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9D2DB6" w14:paraId="2E7D8B19" w14:textId="77777777">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1C4DA5"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1DB9F10"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217206DA" w14:textId="77777777" w:rsidR="009D2DB6" w:rsidRDefault="000E3B59">
            <w:pPr>
              <w:widowControl/>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9D2DB6" w14:paraId="18BBB060" w14:textId="77777777">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4E16E0" w14:textId="77777777" w:rsidR="009D2DB6" w:rsidRDefault="009D2DB6">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BD04C37" w14:textId="77777777" w:rsidR="009D2DB6" w:rsidRDefault="000E3B59">
            <w:pPr>
              <w:widowControl/>
              <w:jc w:val="left"/>
              <w:rPr>
                <w:rFonts w:ascii="仿宋" w:eastAsia="仿宋" w:hAnsi="仿宋" w:cs="仿宋"/>
                <w:kern w:val="0"/>
                <w:sz w:val="32"/>
                <w:szCs w:val="32"/>
              </w:rPr>
            </w:pPr>
            <w:r>
              <w:rPr>
                <w:rFonts w:ascii="仿宋" w:eastAsia="仿宋" w:hAnsi="仿宋" w:cs="仿宋" w:hint="eastAsia"/>
                <w:kern w:val="0"/>
                <w:sz w:val="32"/>
                <w:szCs w:val="32"/>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1108C6B4" w14:textId="77777777" w:rsidR="009D2DB6" w:rsidRDefault="000E3B59">
            <w:pPr>
              <w:widowControl/>
              <w:jc w:val="center"/>
              <w:rPr>
                <w:rFonts w:ascii="仿宋" w:eastAsia="仿宋" w:hAnsi="仿宋" w:cs="仿宋"/>
                <w:kern w:val="0"/>
                <w:sz w:val="32"/>
                <w:szCs w:val="32"/>
              </w:rPr>
            </w:pPr>
            <w:r>
              <w:rPr>
                <w:rFonts w:ascii="仿宋" w:eastAsia="仿宋" w:hAnsi="仿宋" w:cs="仿宋" w:hint="eastAsia"/>
                <w:kern w:val="0"/>
                <w:sz w:val="32"/>
                <w:szCs w:val="32"/>
              </w:rPr>
              <w:t>0.7</w:t>
            </w:r>
          </w:p>
        </w:tc>
      </w:tr>
    </w:tbl>
    <w:p w14:paraId="736A0333" w14:textId="77777777" w:rsidR="009D2DB6" w:rsidRDefault="000E3B59">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12.在上述道路模拟安装条件下照明需满足以下要求：</w:t>
      </w:r>
    </w:p>
    <w:p w14:paraId="4509C1CD" w14:textId="77777777" w:rsidR="009D2DB6" w:rsidRDefault="000E3B59">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（1）路面平均照度</w:t>
      </w:r>
      <w:proofErr w:type="spellStart"/>
      <w:r>
        <w:rPr>
          <w:rFonts w:ascii="仿宋" w:eastAsia="仿宋" w:hAnsi="仿宋" w:cs="仿宋" w:hint="eastAsia"/>
          <w:sz w:val="32"/>
          <w:szCs w:val="32"/>
        </w:rPr>
        <w:t>Eav</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不低于5Lx。</w:t>
      </w:r>
    </w:p>
    <w:p w14:paraId="225C9C22" w14:textId="77777777" w:rsidR="009D2DB6" w:rsidRDefault="000E3B59">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（2）路面最小照度</w:t>
      </w:r>
      <w:proofErr w:type="spellStart"/>
      <w:r>
        <w:rPr>
          <w:rFonts w:ascii="仿宋" w:eastAsia="仿宋" w:hAnsi="仿宋" w:cs="仿宋" w:hint="eastAsia"/>
          <w:sz w:val="32"/>
          <w:szCs w:val="32"/>
        </w:rPr>
        <w:t>Emin</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不低于1Lx。</w:t>
      </w:r>
    </w:p>
    <w:p w14:paraId="55DE82D7" w14:textId="77777777" w:rsidR="009D2DB6" w:rsidRDefault="000E3B59">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13.照明眩光限值(如下表）</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503"/>
        <w:gridCol w:w="2075"/>
        <w:gridCol w:w="2100"/>
        <w:gridCol w:w="1954"/>
      </w:tblGrid>
      <w:tr w:rsidR="009D2DB6" w14:paraId="69B1408C" w14:textId="77777777">
        <w:trPr>
          <w:trHeight w:val="345"/>
          <w:jc w:val="center"/>
        </w:trPr>
        <w:tc>
          <w:tcPr>
            <w:tcW w:w="820" w:type="dxa"/>
            <w:vMerge w:val="restart"/>
            <w:vAlign w:val="center"/>
          </w:tcPr>
          <w:p w14:paraId="544E5EAD" w14:textId="77777777" w:rsidR="009D2DB6" w:rsidRDefault="000E3B59">
            <w:pPr>
              <w:spacing w:line="360" w:lineRule="auto"/>
              <w:jc w:val="center"/>
              <w:rPr>
                <w:rFonts w:ascii="仿宋" w:eastAsia="仿宋" w:hAnsi="仿宋" w:cs="仿宋"/>
                <w:sz w:val="32"/>
                <w:szCs w:val="32"/>
              </w:rPr>
            </w:pPr>
            <w:r>
              <w:rPr>
                <w:rFonts w:ascii="仿宋" w:eastAsia="仿宋" w:hAnsi="仿宋" w:cs="仿宋" w:hint="eastAsia"/>
                <w:sz w:val="32"/>
                <w:szCs w:val="32"/>
              </w:rPr>
              <w:t>级别</w:t>
            </w:r>
          </w:p>
        </w:tc>
        <w:tc>
          <w:tcPr>
            <w:tcW w:w="7632" w:type="dxa"/>
            <w:gridSpan w:val="4"/>
            <w:vAlign w:val="center"/>
          </w:tcPr>
          <w:p w14:paraId="5D92F441" w14:textId="77777777" w:rsidR="009D2DB6" w:rsidRDefault="000E3B59">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最大光强Imax（cd/1000lm）</w:t>
            </w:r>
          </w:p>
        </w:tc>
      </w:tr>
      <w:tr w:rsidR="009D2DB6" w14:paraId="03372115" w14:textId="77777777">
        <w:trPr>
          <w:trHeight w:val="255"/>
          <w:jc w:val="center"/>
        </w:trPr>
        <w:tc>
          <w:tcPr>
            <w:tcW w:w="820" w:type="dxa"/>
            <w:vMerge/>
            <w:vAlign w:val="center"/>
          </w:tcPr>
          <w:p w14:paraId="50061A05" w14:textId="77777777" w:rsidR="009D2DB6" w:rsidRDefault="009D2DB6">
            <w:pPr>
              <w:spacing w:line="360" w:lineRule="auto"/>
              <w:ind w:firstLineChars="200" w:firstLine="640"/>
              <w:jc w:val="center"/>
              <w:rPr>
                <w:rFonts w:ascii="仿宋" w:eastAsia="仿宋" w:hAnsi="仿宋" w:cs="仿宋"/>
                <w:sz w:val="32"/>
                <w:szCs w:val="32"/>
              </w:rPr>
            </w:pPr>
          </w:p>
        </w:tc>
        <w:tc>
          <w:tcPr>
            <w:tcW w:w="1503" w:type="dxa"/>
            <w:vAlign w:val="center"/>
          </w:tcPr>
          <w:p w14:paraId="1520FF85" w14:textId="77777777" w:rsidR="009D2DB6" w:rsidRDefault="000E3B59">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≥70°</w:t>
            </w:r>
          </w:p>
        </w:tc>
        <w:tc>
          <w:tcPr>
            <w:tcW w:w="2075" w:type="dxa"/>
            <w:vAlign w:val="center"/>
          </w:tcPr>
          <w:p w14:paraId="2DF752A8"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≥80°</w:t>
            </w:r>
          </w:p>
        </w:tc>
        <w:tc>
          <w:tcPr>
            <w:tcW w:w="2100" w:type="dxa"/>
            <w:vAlign w:val="center"/>
          </w:tcPr>
          <w:p w14:paraId="042AB97F" w14:textId="77777777" w:rsidR="009D2DB6" w:rsidRDefault="000E3B59">
            <w:pPr>
              <w:spacing w:line="360" w:lineRule="auto"/>
              <w:jc w:val="center"/>
              <w:rPr>
                <w:rFonts w:ascii="仿宋" w:eastAsia="仿宋" w:hAnsi="仿宋" w:cs="仿宋"/>
                <w:sz w:val="32"/>
                <w:szCs w:val="32"/>
              </w:rPr>
            </w:pPr>
            <w:r>
              <w:rPr>
                <w:rFonts w:ascii="仿宋" w:eastAsia="仿宋" w:hAnsi="仿宋" w:cs="仿宋" w:hint="eastAsia"/>
                <w:sz w:val="32"/>
                <w:szCs w:val="32"/>
              </w:rPr>
              <w:t>≥90°</w:t>
            </w:r>
          </w:p>
        </w:tc>
        <w:tc>
          <w:tcPr>
            <w:tcW w:w="1954" w:type="dxa"/>
            <w:vAlign w:val="center"/>
          </w:tcPr>
          <w:p w14:paraId="761AF508"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&gt;95°</w:t>
            </w:r>
          </w:p>
        </w:tc>
      </w:tr>
      <w:tr w:rsidR="009D2DB6" w14:paraId="5ABFB8D9" w14:textId="77777777">
        <w:trPr>
          <w:cantSplit/>
          <w:jc w:val="center"/>
        </w:trPr>
        <w:tc>
          <w:tcPr>
            <w:tcW w:w="820" w:type="dxa"/>
            <w:vAlign w:val="center"/>
          </w:tcPr>
          <w:p w14:paraId="74FCC8C4" w14:textId="77777777" w:rsidR="009D2DB6" w:rsidRDefault="000E3B59">
            <w:pPr>
              <w:spacing w:line="360" w:lineRule="auto"/>
              <w:jc w:val="center"/>
              <w:rPr>
                <w:rFonts w:ascii="仿宋" w:eastAsia="仿宋" w:hAnsi="仿宋" w:cs="仿宋"/>
                <w:sz w:val="32"/>
                <w:szCs w:val="32"/>
              </w:rPr>
            </w:pPr>
            <w:r>
              <w:rPr>
                <w:rFonts w:ascii="仿宋" w:eastAsia="仿宋" w:hAnsi="仿宋" w:cs="仿宋" w:hint="eastAsia"/>
                <w:sz w:val="32"/>
                <w:szCs w:val="32"/>
              </w:rPr>
              <w:t>2</w:t>
            </w:r>
          </w:p>
        </w:tc>
        <w:tc>
          <w:tcPr>
            <w:tcW w:w="1503" w:type="dxa"/>
            <w:vAlign w:val="center"/>
          </w:tcPr>
          <w:p w14:paraId="20AEF281" w14:textId="77777777" w:rsidR="009D2DB6" w:rsidRDefault="000E3B59">
            <w:pPr>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w:t>
            </w:r>
          </w:p>
        </w:tc>
        <w:tc>
          <w:tcPr>
            <w:tcW w:w="2075" w:type="dxa"/>
            <w:vAlign w:val="center"/>
          </w:tcPr>
          <w:p w14:paraId="729A0D9C"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100</w:t>
            </w:r>
          </w:p>
        </w:tc>
        <w:tc>
          <w:tcPr>
            <w:tcW w:w="2100" w:type="dxa"/>
            <w:vAlign w:val="center"/>
          </w:tcPr>
          <w:p w14:paraId="1B091635"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w:t>
            </w:r>
          </w:p>
        </w:tc>
        <w:tc>
          <w:tcPr>
            <w:tcW w:w="1954" w:type="dxa"/>
            <w:vAlign w:val="center"/>
          </w:tcPr>
          <w:p w14:paraId="46A59E89"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p>
        </w:tc>
      </w:tr>
      <w:tr w:rsidR="009D2DB6" w14:paraId="3BB849B4" w14:textId="77777777">
        <w:trPr>
          <w:cantSplit/>
          <w:jc w:val="center"/>
        </w:trPr>
        <w:tc>
          <w:tcPr>
            <w:tcW w:w="820" w:type="dxa"/>
            <w:vAlign w:val="center"/>
          </w:tcPr>
          <w:p w14:paraId="082336D3" w14:textId="77777777" w:rsidR="009D2DB6" w:rsidRDefault="000E3B59">
            <w:pPr>
              <w:spacing w:line="360" w:lineRule="auto"/>
              <w:jc w:val="center"/>
              <w:rPr>
                <w:rFonts w:ascii="仿宋" w:eastAsia="仿宋" w:hAnsi="仿宋" w:cs="仿宋"/>
                <w:sz w:val="32"/>
                <w:szCs w:val="32"/>
              </w:rPr>
            </w:pPr>
            <w:r>
              <w:rPr>
                <w:rFonts w:ascii="仿宋" w:eastAsia="仿宋" w:hAnsi="仿宋" w:cs="仿宋" w:hint="eastAsia"/>
                <w:sz w:val="32"/>
                <w:szCs w:val="32"/>
              </w:rPr>
              <w:t>备注</w:t>
            </w:r>
          </w:p>
        </w:tc>
        <w:tc>
          <w:tcPr>
            <w:tcW w:w="7632" w:type="dxa"/>
            <w:gridSpan w:val="4"/>
            <w:vAlign w:val="center"/>
          </w:tcPr>
          <w:p w14:paraId="49FAF5E6" w14:textId="77777777" w:rsidR="009D2DB6" w:rsidRDefault="000E3B59">
            <w:pPr>
              <w:spacing w:line="360" w:lineRule="auto"/>
              <w:jc w:val="center"/>
              <w:rPr>
                <w:rFonts w:ascii="仿宋" w:eastAsia="仿宋" w:hAnsi="仿宋" w:cs="仿宋"/>
                <w:sz w:val="32"/>
                <w:szCs w:val="32"/>
              </w:rPr>
            </w:pPr>
            <w:r>
              <w:rPr>
                <w:rFonts w:ascii="仿宋" w:eastAsia="仿宋" w:hAnsi="仿宋" w:cs="仿宋" w:hint="eastAsia"/>
                <w:sz w:val="32"/>
                <w:szCs w:val="32"/>
              </w:rPr>
              <w:t>表中给出的是灯具在模拟安装就位后与其向下垂直轴形成的指定角度上任何方向上的发光强度。</w:t>
            </w:r>
          </w:p>
        </w:tc>
      </w:tr>
    </w:tbl>
    <w:p w14:paraId="27F04D5E"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14.材质和工艺：高压铸铝灯体。</w:t>
      </w:r>
    </w:p>
    <w:p w14:paraId="48D4D3DC"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15.灯具颜色：RAL7016,可根据业主要求调整。</w:t>
      </w:r>
    </w:p>
    <w:p w14:paraId="27D0680E"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16.附件：含所有安装所需附件。</w:t>
      </w:r>
    </w:p>
    <w:p w14:paraId="01349F5B" w14:textId="77777777" w:rsidR="009D2DB6" w:rsidRDefault="000E3B5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17.灯具安装方式灯杆顶装。</w:t>
      </w:r>
    </w:p>
    <w:p w14:paraId="5AD2175C" w14:textId="77777777" w:rsidR="009D2DB6" w:rsidRDefault="000E3B59">
      <w:pPr>
        <w:snapToGrid w:val="0"/>
        <w:spacing w:line="570" w:lineRule="exact"/>
        <w:ind w:firstLineChars="131" w:firstLine="419"/>
        <w:jc w:val="left"/>
        <w:rPr>
          <w:rFonts w:ascii="楷体" w:eastAsia="楷体" w:hAnsi="楷体" w:cs="楷体"/>
          <w:sz w:val="32"/>
          <w:szCs w:val="32"/>
        </w:rPr>
      </w:pPr>
      <w:r>
        <w:rPr>
          <w:rFonts w:ascii="楷体" w:eastAsia="楷体" w:hAnsi="楷体" w:cs="楷体" w:hint="eastAsia"/>
          <w:sz w:val="32"/>
          <w:szCs w:val="32"/>
        </w:rPr>
        <w:t>（二）灯</w:t>
      </w:r>
      <w:proofErr w:type="gramStart"/>
      <w:r>
        <w:rPr>
          <w:rFonts w:ascii="楷体" w:eastAsia="楷体" w:hAnsi="楷体" w:cs="楷体" w:hint="eastAsia"/>
          <w:sz w:val="32"/>
          <w:szCs w:val="32"/>
        </w:rPr>
        <w:t>杆部分</w:t>
      </w:r>
      <w:proofErr w:type="gramEnd"/>
      <w:r>
        <w:rPr>
          <w:rFonts w:ascii="楷体" w:eastAsia="楷体" w:hAnsi="楷体" w:cs="楷体" w:hint="eastAsia"/>
          <w:sz w:val="32"/>
          <w:szCs w:val="32"/>
        </w:rPr>
        <w:t>的具体要求</w:t>
      </w:r>
    </w:p>
    <w:p w14:paraId="48D71231"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1．材质要求</w:t>
      </w:r>
    </w:p>
    <w:p w14:paraId="7DE1CB12" w14:textId="77777777" w:rsidR="009D2DB6" w:rsidRDefault="000E3B59">
      <w:pPr>
        <w:pStyle w:val="Style2"/>
        <w:snapToGrid w:val="0"/>
        <w:spacing w:line="360" w:lineRule="auto"/>
        <w:ind w:firstLine="480"/>
        <w:rPr>
          <w:rFonts w:ascii="仿宋" w:eastAsia="仿宋" w:hAnsi="仿宋" w:cs="仿宋"/>
          <w:sz w:val="32"/>
          <w:szCs w:val="32"/>
        </w:rPr>
      </w:pPr>
      <w:r>
        <w:rPr>
          <w:rFonts w:ascii="仿宋" w:eastAsia="仿宋" w:hAnsi="仿宋" w:cs="仿宋" w:hint="eastAsia"/>
          <w:sz w:val="32"/>
          <w:szCs w:val="32"/>
        </w:rPr>
        <w:t>灯杆尺寸按照所提供图纸制作。灯</w:t>
      </w:r>
      <w:proofErr w:type="gramStart"/>
      <w:r>
        <w:rPr>
          <w:rFonts w:ascii="仿宋" w:eastAsia="仿宋" w:hAnsi="仿宋" w:cs="仿宋" w:hint="eastAsia"/>
          <w:sz w:val="32"/>
          <w:szCs w:val="32"/>
        </w:rPr>
        <w:t>杆采用圆</w:t>
      </w:r>
      <w:proofErr w:type="gramEnd"/>
      <w:r>
        <w:rPr>
          <w:rFonts w:ascii="仿宋" w:eastAsia="仿宋" w:hAnsi="仿宋" w:cs="仿宋" w:hint="eastAsia"/>
          <w:sz w:val="32"/>
          <w:szCs w:val="32"/>
        </w:rPr>
        <w:t>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01"/>
        <w:gridCol w:w="2840"/>
      </w:tblGrid>
      <w:tr w:rsidR="009D2DB6" w14:paraId="163A3B15" w14:textId="77777777">
        <w:trPr>
          <w:trHeight w:val="799"/>
          <w:jc w:val="center"/>
        </w:trPr>
        <w:tc>
          <w:tcPr>
            <w:tcW w:w="1456" w:type="pct"/>
            <w:vAlign w:val="center"/>
          </w:tcPr>
          <w:p w14:paraId="5A38799C"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名称型号规格</w:t>
            </w:r>
          </w:p>
        </w:tc>
        <w:tc>
          <w:tcPr>
            <w:tcW w:w="1878" w:type="pct"/>
            <w:vAlign w:val="center"/>
          </w:tcPr>
          <w:p w14:paraId="439E2A1E"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镀锌</w:t>
            </w:r>
            <w:proofErr w:type="gramStart"/>
            <w:r>
              <w:rPr>
                <w:rFonts w:ascii="仿宋" w:eastAsia="仿宋" w:hAnsi="仿宋" w:cs="仿宋" w:hint="eastAsia"/>
                <w:sz w:val="32"/>
                <w:szCs w:val="32"/>
              </w:rPr>
              <w:t>喷塑前杆重量</w:t>
            </w:r>
            <w:proofErr w:type="gramEnd"/>
          </w:p>
          <w:p w14:paraId="25C28F93"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(公斤)</w:t>
            </w:r>
          </w:p>
        </w:tc>
        <w:tc>
          <w:tcPr>
            <w:tcW w:w="1666" w:type="pct"/>
            <w:vAlign w:val="center"/>
          </w:tcPr>
          <w:p w14:paraId="340AC99A"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镀锌喷塑后重量</w:t>
            </w:r>
          </w:p>
          <w:p w14:paraId="1CE4F290"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(公斤)</w:t>
            </w:r>
          </w:p>
        </w:tc>
      </w:tr>
      <w:tr w:rsidR="009D2DB6" w14:paraId="74078C5D" w14:textId="77777777">
        <w:trPr>
          <w:trHeight w:val="412"/>
          <w:jc w:val="center"/>
        </w:trPr>
        <w:tc>
          <w:tcPr>
            <w:tcW w:w="1456" w:type="pct"/>
            <w:vAlign w:val="center"/>
          </w:tcPr>
          <w:p w14:paraId="52F95404"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庭院灯</w:t>
            </w:r>
          </w:p>
        </w:tc>
        <w:tc>
          <w:tcPr>
            <w:tcW w:w="1878" w:type="pct"/>
            <w:vAlign w:val="center"/>
          </w:tcPr>
          <w:p w14:paraId="421910EB"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49</w:t>
            </w:r>
          </w:p>
        </w:tc>
        <w:tc>
          <w:tcPr>
            <w:tcW w:w="1666" w:type="pct"/>
            <w:vAlign w:val="center"/>
          </w:tcPr>
          <w:p w14:paraId="56AADDB0"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51</w:t>
            </w:r>
          </w:p>
        </w:tc>
      </w:tr>
      <w:tr w:rsidR="009D2DB6" w14:paraId="13F51847" w14:textId="77777777">
        <w:trPr>
          <w:trHeight w:val="437"/>
          <w:jc w:val="center"/>
        </w:trPr>
        <w:tc>
          <w:tcPr>
            <w:tcW w:w="5000" w:type="pct"/>
            <w:gridSpan w:val="3"/>
            <w:vAlign w:val="center"/>
          </w:tcPr>
          <w:p w14:paraId="60A0CD69" w14:textId="77777777" w:rsidR="009D2DB6" w:rsidRDefault="000E3B59">
            <w:pPr>
              <w:snapToGrid w:val="0"/>
              <w:spacing w:line="570" w:lineRule="exact"/>
              <w:jc w:val="left"/>
              <w:rPr>
                <w:rFonts w:ascii="仿宋" w:eastAsia="仿宋" w:hAnsi="仿宋" w:cs="仿宋"/>
                <w:sz w:val="32"/>
                <w:szCs w:val="32"/>
              </w:rPr>
            </w:pPr>
            <w:r>
              <w:rPr>
                <w:rFonts w:ascii="仿宋" w:eastAsia="仿宋" w:hAnsi="仿宋" w:cs="仿宋" w:hint="eastAsia"/>
                <w:sz w:val="32"/>
                <w:szCs w:val="32"/>
              </w:rPr>
              <w:t>备注：镀锌喷塑后乘系数1.05；允许重量公差范围为±5%。</w:t>
            </w:r>
          </w:p>
        </w:tc>
      </w:tr>
    </w:tbl>
    <w:p w14:paraId="3CB11B2F"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2．加工工艺要求</w:t>
      </w:r>
    </w:p>
    <w:p w14:paraId="716CA72C"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整个杆体及部件焊接要求不应低于图示要求，应无任何一处漏焊，焊缝平整，表面光滑，无任何焊接缺陷。焊接工艺符合国家标准。要求提供焊接探伤报告。热浸</w:t>
      </w:r>
      <w:proofErr w:type="gramStart"/>
      <w:r>
        <w:rPr>
          <w:rFonts w:ascii="仿宋" w:eastAsia="仿宋" w:hAnsi="仿宋" w:cs="仿宋" w:hint="eastAsia"/>
          <w:sz w:val="32"/>
          <w:szCs w:val="32"/>
        </w:rPr>
        <w:t>锌</w:t>
      </w:r>
      <w:proofErr w:type="gramEnd"/>
      <w:r>
        <w:rPr>
          <w:rFonts w:ascii="仿宋" w:eastAsia="仿宋" w:hAnsi="仿宋" w:cs="仿宋" w:hint="eastAsia"/>
          <w:sz w:val="32"/>
          <w:szCs w:val="32"/>
        </w:rPr>
        <w:t>防腐处理厚度δ≥70μm。</w:t>
      </w:r>
    </w:p>
    <w:p w14:paraId="70563FAA"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3．喷塑要求</w:t>
      </w:r>
    </w:p>
    <w:p w14:paraId="37D54030"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表面喷塑处理，不允许做磨砂喷塑，喷塑涂层外观表面</w:t>
      </w:r>
      <w:proofErr w:type="gramStart"/>
      <w:r>
        <w:rPr>
          <w:rFonts w:ascii="仿宋" w:eastAsia="仿宋" w:hAnsi="仿宋" w:cs="仿宋" w:hint="eastAsia"/>
          <w:sz w:val="32"/>
          <w:szCs w:val="32"/>
        </w:rPr>
        <w:lastRenderedPageBreak/>
        <w:t>光滑,</w:t>
      </w:r>
      <w:proofErr w:type="gramEnd"/>
      <w:r>
        <w:rPr>
          <w:rFonts w:ascii="仿宋" w:eastAsia="仿宋" w:hAnsi="仿宋" w:cs="仿宋" w:hint="eastAsia"/>
          <w:sz w:val="32"/>
          <w:szCs w:val="32"/>
        </w:rPr>
        <w:t>平整,</w:t>
      </w:r>
      <w:proofErr w:type="gramStart"/>
      <w:r>
        <w:rPr>
          <w:rFonts w:ascii="仿宋" w:eastAsia="仿宋" w:hAnsi="仿宋" w:cs="仿宋" w:hint="eastAsia"/>
          <w:sz w:val="32"/>
          <w:szCs w:val="32"/>
        </w:rPr>
        <w:t>无露铁</w:t>
      </w:r>
      <w:proofErr w:type="gramEnd"/>
      <w:r>
        <w:rPr>
          <w:rFonts w:ascii="仿宋" w:eastAsia="仿宋" w:hAnsi="仿宋" w:cs="仿宋" w:hint="eastAsia"/>
          <w:sz w:val="32"/>
          <w:szCs w:val="32"/>
        </w:rPr>
        <w:t>,桔皮,细小颗粒和</w:t>
      </w:r>
      <w:proofErr w:type="gramStart"/>
      <w:r>
        <w:rPr>
          <w:rFonts w:ascii="仿宋" w:eastAsia="仿宋" w:hAnsi="仿宋" w:cs="仿宋" w:hint="eastAsia"/>
          <w:sz w:val="32"/>
          <w:szCs w:val="32"/>
        </w:rPr>
        <w:t>缩孔等涂装</w:t>
      </w:r>
      <w:proofErr w:type="gramEnd"/>
      <w:r>
        <w:rPr>
          <w:rFonts w:ascii="仿宋" w:eastAsia="仿宋" w:hAnsi="仿宋" w:cs="仿宋" w:hint="eastAsia"/>
          <w:sz w:val="32"/>
          <w:szCs w:val="32"/>
        </w:rPr>
        <w:t>缺陷。</w:t>
      </w:r>
    </w:p>
    <w:p w14:paraId="0B0C4CC7"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（1）喷塑表面涂层平均厚度应达到85μm 以上。</w:t>
      </w:r>
    </w:p>
    <w:p w14:paraId="71EA31E0"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（2）喷塑涂层的附着力应达到GB/T 9286 规定的0 级要求。</w:t>
      </w:r>
    </w:p>
    <w:p w14:paraId="4088586F"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（3）喷塑涂层的硬度应按GB/T 6739规定，并达到2H要求。</w:t>
      </w:r>
    </w:p>
    <w:p w14:paraId="49B5701E"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（4）喷塑涂层的冲击强度不小于1kg/50cm，并符合GB/T 1732 的要求。</w:t>
      </w:r>
    </w:p>
    <w:p w14:paraId="509B07EA" w14:textId="77777777" w:rsidR="009D2DB6" w:rsidRDefault="000E3B59">
      <w:pPr>
        <w:snapToGrid w:val="0"/>
        <w:spacing w:line="570" w:lineRule="exact"/>
        <w:ind w:firstLineChars="200" w:firstLine="643"/>
        <w:jc w:val="left"/>
        <w:rPr>
          <w:rFonts w:ascii="仿宋" w:eastAsia="仿宋" w:hAnsi="仿宋" w:cs="仿宋"/>
          <w:b/>
          <w:bCs/>
          <w:sz w:val="32"/>
          <w:szCs w:val="32"/>
        </w:rPr>
      </w:pPr>
      <w:bookmarkStart w:id="56" w:name="_Toc15113"/>
      <w:r>
        <w:rPr>
          <w:rFonts w:ascii="仿宋" w:eastAsia="仿宋" w:hAnsi="仿宋" w:cs="仿宋" w:hint="eastAsia"/>
          <w:b/>
          <w:bCs/>
          <w:sz w:val="32"/>
          <w:szCs w:val="32"/>
        </w:rPr>
        <w:t>4．颜色要求</w:t>
      </w:r>
      <w:bookmarkEnd w:id="56"/>
    </w:p>
    <w:p w14:paraId="668B6DC1"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RAL7016。可根据采购单位要求更换其他颜色。</w:t>
      </w:r>
    </w:p>
    <w:p w14:paraId="0DFE6579"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5．配置要求</w:t>
      </w:r>
    </w:p>
    <w:p w14:paraId="73879D0F"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8mm）固定。</w:t>
      </w:r>
    </w:p>
    <w:p w14:paraId="34A13AF1"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6．运输包装标准</w:t>
      </w:r>
    </w:p>
    <w:p w14:paraId="285EF802"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w:t>
      </w:r>
      <w:r>
        <w:rPr>
          <w:rFonts w:ascii="仿宋" w:eastAsia="仿宋" w:hAnsi="仿宋" w:cs="仿宋" w:hint="eastAsia"/>
          <w:sz w:val="32"/>
          <w:szCs w:val="32"/>
        </w:rPr>
        <w:lastRenderedPageBreak/>
        <w:t>因为颠簸、碰撞而表面划伤和变形。</w:t>
      </w:r>
    </w:p>
    <w:p w14:paraId="5E5D3101"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7．</w:t>
      </w:r>
      <w:proofErr w:type="gramStart"/>
      <w:r>
        <w:rPr>
          <w:rFonts w:ascii="仿宋" w:eastAsia="仿宋" w:hAnsi="仿宋" w:cs="仿宋" w:hint="eastAsia"/>
          <w:b/>
          <w:bCs/>
          <w:sz w:val="32"/>
          <w:szCs w:val="32"/>
        </w:rPr>
        <w:t>灯杆防涂鸦</w:t>
      </w:r>
      <w:proofErr w:type="gramEnd"/>
      <w:r>
        <w:rPr>
          <w:rFonts w:ascii="仿宋" w:eastAsia="仿宋" w:hAnsi="仿宋" w:cs="仿宋" w:hint="eastAsia"/>
          <w:b/>
          <w:bCs/>
          <w:sz w:val="32"/>
          <w:szCs w:val="32"/>
        </w:rPr>
        <w:t>抗粘贴水性涂料的一般要求</w:t>
      </w:r>
    </w:p>
    <w:p w14:paraId="382DC9C2"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中标厂家在所有灯杆部位（</w:t>
      </w:r>
      <w:proofErr w:type="gramStart"/>
      <w:r>
        <w:rPr>
          <w:rFonts w:ascii="仿宋" w:eastAsia="仿宋" w:hAnsi="仿宋" w:cs="仿宋" w:hint="eastAsia"/>
          <w:sz w:val="32"/>
          <w:szCs w:val="32"/>
        </w:rPr>
        <w:t>整杆整体</w:t>
      </w:r>
      <w:proofErr w:type="gramEnd"/>
      <w:r>
        <w:rPr>
          <w:rFonts w:ascii="仿宋" w:eastAsia="仿宋" w:hAnsi="仿宋" w:cs="仿宋" w:hint="eastAsia"/>
          <w:sz w:val="32"/>
          <w:szCs w:val="32"/>
        </w:rPr>
        <w:t>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w:t>
      </w:r>
      <w:proofErr w:type="gramStart"/>
      <w:r>
        <w:rPr>
          <w:rFonts w:ascii="仿宋" w:eastAsia="仿宋" w:hAnsi="仿宋" w:cs="仿宋" w:hint="eastAsia"/>
          <w:sz w:val="32"/>
          <w:szCs w:val="32"/>
        </w:rPr>
        <w:t>防广告</w:t>
      </w:r>
      <w:proofErr w:type="gramEnd"/>
      <w:r>
        <w:rPr>
          <w:rFonts w:ascii="仿宋" w:eastAsia="仿宋" w:hAnsi="仿宋" w:cs="仿宋" w:hint="eastAsia"/>
          <w:sz w:val="32"/>
          <w:szCs w:val="32"/>
        </w:rPr>
        <w:t>粘贴、持久的弹性、憎水憎油、呼吸透气、不易燃烧、适用于无机</w:t>
      </w:r>
      <w:proofErr w:type="gramStart"/>
      <w:r>
        <w:rPr>
          <w:rFonts w:ascii="仿宋" w:eastAsia="仿宋" w:hAnsi="仿宋" w:cs="仿宋" w:hint="eastAsia"/>
          <w:sz w:val="32"/>
          <w:szCs w:val="32"/>
        </w:rPr>
        <w:t>基材料</w:t>
      </w:r>
      <w:proofErr w:type="gramEnd"/>
      <w:r>
        <w:rPr>
          <w:rFonts w:ascii="仿宋" w:eastAsia="仿宋" w:hAnsi="仿宋" w:cs="仿宋" w:hint="eastAsia"/>
          <w:sz w:val="32"/>
          <w:szCs w:val="32"/>
        </w:rPr>
        <w:t>表面。涂料特性为油性且环保特征，且不易沾灰。涂鸦防粘贴</w:t>
      </w:r>
      <w:proofErr w:type="gramStart"/>
      <w:r>
        <w:rPr>
          <w:rFonts w:ascii="仿宋" w:eastAsia="仿宋" w:hAnsi="仿宋" w:cs="仿宋" w:hint="eastAsia"/>
          <w:sz w:val="32"/>
          <w:szCs w:val="32"/>
        </w:rPr>
        <w:t>涂具体</w:t>
      </w:r>
      <w:proofErr w:type="gramEnd"/>
      <w:r>
        <w:rPr>
          <w:rFonts w:ascii="仿宋" w:eastAsia="仿宋" w:hAnsi="仿宋" w:cs="仿宋" w:hint="eastAsia"/>
          <w:sz w:val="32"/>
          <w:szCs w:val="32"/>
        </w:rPr>
        <w:t>技术要求</w:t>
      </w:r>
      <w:proofErr w:type="gramStart"/>
      <w:r>
        <w:rPr>
          <w:rFonts w:ascii="仿宋" w:eastAsia="仿宋" w:hAnsi="仿宋" w:cs="仿宋" w:hint="eastAsia"/>
          <w:sz w:val="32"/>
          <w:szCs w:val="32"/>
        </w:rPr>
        <w:t>详</w:t>
      </w:r>
      <w:proofErr w:type="gramEnd"/>
      <w:r>
        <w:rPr>
          <w:rFonts w:ascii="仿宋" w:eastAsia="仿宋" w:hAnsi="仿宋" w:cs="仿宋" w:hint="eastAsia"/>
          <w:sz w:val="32"/>
          <w:szCs w:val="32"/>
        </w:rPr>
        <w:t>见下文（第五部分</w:t>
      </w:r>
      <w:proofErr w:type="gramStart"/>
      <w:r>
        <w:rPr>
          <w:rFonts w:ascii="仿宋" w:eastAsia="仿宋" w:hAnsi="仿宋" w:cs="仿宋" w:hint="eastAsia"/>
          <w:sz w:val="32"/>
          <w:szCs w:val="32"/>
        </w:rPr>
        <w:t>灯杆防涂鸦</w:t>
      </w:r>
      <w:proofErr w:type="gramEnd"/>
      <w:r>
        <w:rPr>
          <w:rFonts w:ascii="仿宋" w:eastAsia="仿宋" w:hAnsi="仿宋" w:cs="仿宋" w:hint="eastAsia"/>
          <w:sz w:val="32"/>
          <w:szCs w:val="32"/>
        </w:rPr>
        <w:t>抗粘贴水性涂料技术要求）。</w:t>
      </w:r>
    </w:p>
    <w:p w14:paraId="4FA1DB83" w14:textId="77777777" w:rsidR="009D2DB6" w:rsidRDefault="009D2DB6">
      <w:pPr>
        <w:snapToGrid w:val="0"/>
        <w:spacing w:line="570" w:lineRule="exact"/>
        <w:jc w:val="left"/>
        <w:rPr>
          <w:rFonts w:ascii="仿宋" w:eastAsia="仿宋" w:hAnsi="仿宋" w:cs="仿宋"/>
          <w:b/>
          <w:bCs/>
          <w:sz w:val="32"/>
          <w:szCs w:val="32"/>
        </w:rPr>
      </w:pPr>
    </w:p>
    <w:p w14:paraId="0F6F07BC"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3188744A"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5AE20F2D"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2D6D1873"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4D4FCB38"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0933FC36"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2A5F676E"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290FA933"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58DAD2E2"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5DD8FB45"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682C77BB" w14:textId="77777777" w:rsidR="009D2DB6" w:rsidRDefault="009D2DB6">
      <w:pPr>
        <w:snapToGrid w:val="0"/>
        <w:spacing w:line="570" w:lineRule="exact"/>
        <w:ind w:firstLineChars="200" w:firstLine="643"/>
        <w:jc w:val="left"/>
        <w:rPr>
          <w:rFonts w:ascii="仿宋" w:eastAsia="仿宋" w:hAnsi="仿宋" w:cs="仿宋"/>
          <w:b/>
          <w:bCs/>
          <w:sz w:val="32"/>
          <w:szCs w:val="32"/>
        </w:rPr>
      </w:pPr>
    </w:p>
    <w:p w14:paraId="0CFA2FD5"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8．灯</w:t>
      </w:r>
      <w:proofErr w:type="gramStart"/>
      <w:r>
        <w:rPr>
          <w:rFonts w:ascii="仿宋" w:eastAsia="仿宋" w:hAnsi="仿宋" w:cs="仿宋" w:hint="eastAsia"/>
          <w:b/>
          <w:bCs/>
          <w:sz w:val="32"/>
          <w:szCs w:val="32"/>
        </w:rPr>
        <w:t>杆加工</w:t>
      </w:r>
      <w:proofErr w:type="gramEnd"/>
      <w:r>
        <w:rPr>
          <w:rFonts w:ascii="仿宋" w:eastAsia="仿宋" w:hAnsi="仿宋" w:cs="仿宋" w:hint="eastAsia"/>
          <w:b/>
          <w:bCs/>
          <w:sz w:val="32"/>
          <w:szCs w:val="32"/>
        </w:rPr>
        <w:t>尺寸示意图</w:t>
      </w:r>
    </w:p>
    <w:p w14:paraId="7509AB42" w14:textId="77777777" w:rsidR="009D2DB6" w:rsidRDefault="009D2DB6">
      <w:pPr>
        <w:snapToGrid w:val="0"/>
        <w:ind w:firstLineChars="200" w:firstLine="640"/>
        <w:jc w:val="left"/>
        <w:rPr>
          <w:rFonts w:ascii="仿宋" w:eastAsia="仿宋" w:hAnsi="仿宋" w:cs="仿宋"/>
          <w:sz w:val="32"/>
          <w:szCs w:val="32"/>
        </w:rPr>
      </w:pPr>
    </w:p>
    <w:p w14:paraId="0EFBFB9D" w14:textId="77777777" w:rsidR="009D2DB6" w:rsidRDefault="000E3B59">
      <w:pPr>
        <w:snapToGrid w:val="0"/>
        <w:spacing w:line="570" w:lineRule="exact"/>
        <w:ind w:firstLineChars="200" w:firstLine="560"/>
        <w:jc w:val="left"/>
        <w:rPr>
          <w:rFonts w:ascii="仿宋" w:eastAsia="仿宋" w:hAnsi="仿宋" w:cs="仿宋"/>
          <w:sz w:val="32"/>
          <w:szCs w:val="32"/>
        </w:rPr>
      </w:pPr>
      <w:r>
        <w:rPr>
          <w:rFonts w:ascii="仿宋" w:eastAsia="仿宋" w:hAnsi="仿宋"/>
          <w:noProof/>
          <w:sz w:val="28"/>
          <w:szCs w:val="28"/>
        </w:rPr>
        <w:drawing>
          <wp:anchor distT="0" distB="0" distL="114300" distR="114300" simplePos="0" relativeHeight="251658752" behindDoc="0" locked="0" layoutInCell="1" allowOverlap="1" wp14:anchorId="3AB1DC68" wp14:editId="54615A92">
            <wp:simplePos x="0" y="0"/>
            <wp:positionH relativeFrom="column">
              <wp:posOffset>53340</wp:posOffset>
            </wp:positionH>
            <wp:positionV relativeFrom="paragraph">
              <wp:posOffset>475615</wp:posOffset>
            </wp:positionV>
            <wp:extent cx="5447665" cy="6811645"/>
            <wp:effectExtent l="0" t="0" r="635" b="8255"/>
            <wp:wrapSquare wrapText="bothSides"/>
            <wp:docPr id="2" name="图片 4"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庭院灯CAD图-1-Model"/>
                    <pic:cNvPicPr>
                      <a:picLocks noChangeAspect="1"/>
                    </pic:cNvPicPr>
                  </pic:nvPicPr>
                  <pic:blipFill>
                    <a:blip r:embed="rId13"/>
                    <a:stretch>
                      <a:fillRect/>
                    </a:stretch>
                  </pic:blipFill>
                  <pic:spPr>
                    <a:xfrm>
                      <a:off x="0" y="0"/>
                      <a:ext cx="5447665" cy="6811645"/>
                    </a:xfrm>
                    <a:prstGeom prst="rect">
                      <a:avLst/>
                    </a:prstGeom>
                    <a:noFill/>
                    <a:ln>
                      <a:noFill/>
                    </a:ln>
                  </pic:spPr>
                </pic:pic>
              </a:graphicData>
            </a:graphic>
          </wp:anchor>
        </w:drawing>
      </w:r>
    </w:p>
    <w:p w14:paraId="73F07A97" w14:textId="77777777" w:rsidR="009D2DB6" w:rsidRDefault="009D2DB6">
      <w:pPr>
        <w:snapToGrid w:val="0"/>
        <w:spacing w:line="570" w:lineRule="exact"/>
        <w:ind w:firstLineChars="200" w:firstLine="640"/>
        <w:jc w:val="left"/>
        <w:rPr>
          <w:rFonts w:ascii="仿宋" w:eastAsia="仿宋" w:hAnsi="仿宋" w:cs="仿宋"/>
          <w:sz w:val="32"/>
          <w:szCs w:val="32"/>
        </w:rPr>
        <w:sectPr w:rsidR="009D2DB6">
          <w:headerReference w:type="default" r:id="rId14"/>
          <w:footerReference w:type="default" r:id="rId15"/>
          <w:pgSz w:w="11906" w:h="16838"/>
          <w:pgMar w:top="1440" w:right="1800" w:bottom="1440" w:left="1800" w:header="851" w:footer="992" w:gutter="0"/>
          <w:cols w:space="720"/>
          <w:docGrid w:type="lines" w:linePitch="312"/>
        </w:sectPr>
      </w:pPr>
    </w:p>
    <w:p w14:paraId="6B9BFAC6" w14:textId="77777777" w:rsidR="009D2DB6" w:rsidRDefault="000E3B59">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lastRenderedPageBreak/>
        <w:t>9．庭院灯检修门、防盗盖板制作图</w:t>
      </w:r>
    </w:p>
    <w:p w14:paraId="59F06AF3"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3632" behindDoc="1" locked="0" layoutInCell="1" allowOverlap="1" wp14:anchorId="35DC763F" wp14:editId="65B1153E">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6"/>
                    <a:srcRect t="11378" b="7032"/>
                    <a:stretch>
                      <a:fillRect/>
                    </a:stretch>
                  </pic:blipFill>
                  <pic:spPr>
                    <a:xfrm>
                      <a:off x="0" y="0"/>
                      <a:ext cx="5627370" cy="3683635"/>
                    </a:xfrm>
                    <a:prstGeom prst="rect">
                      <a:avLst/>
                    </a:prstGeom>
                    <a:noFill/>
                    <a:ln>
                      <a:noFill/>
                    </a:ln>
                  </pic:spPr>
                </pic:pic>
              </a:graphicData>
            </a:graphic>
          </wp:anchor>
        </w:drawing>
      </w:r>
    </w:p>
    <w:p w14:paraId="7743D134" w14:textId="77777777" w:rsidR="009D2DB6" w:rsidRDefault="009D2DB6">
      <w:pPr>
        <w:snapToGrid w:val="0"/>
        <w:spacing w:line="570" w:lineRule="exact"/>
        <w:ind w:firstLineChars="200" w:firstLine="640"/>
        <w:jc w:val="left"/>
        <w:rPr>
          <w:rFonts w:ascii="仿宋" w:eastAsia="仿宋" w:hAnsi="仿宋" w:cs="仿宋"/>
          <w:sz w:val="32"/>
          <w:szCs w:val="32"/>
        </w:rPr>
      </w:pPr>
    </w:p>
    <w:p w14:paraId="7FBDAB6D" w14:textId="77777777" w:rsidR="009D2DB6" w:rsidRDefault="009D2DB6">
      <w:pPr>
        <w:snapToGrid w:val="0"/>
        <w:spacing w:line="570" w:lineRule="exact"/>
        <w:ind w:firstLineChars="200" w:firstLine="640"/>
        <w:jc w:val="left"/>
        <w:rPr>
          <w:rFonts w:ascii="仿宋" w:eastAsia="仿宋" w:hAnsi="仿宋" w:cs="仿宋"/>
          <w:sz w:val="32"/>
          <w:szCs w:val="32"/>
        </w:rPr>
      </w:pPr>
    </w:p>
    <w:p w14:paraId="2A667866" w14:textId="77777777" w:rsidR="009D2DB6" w:rsidRDefault="009D2DB6">
      <w:pPr>
        <w:snapToGrid w:val="0"/>
        <w:spacing w:line="570" w:lineRule="exact"/>
        <w:ind w:firstLineChars="200" w:firstLine="640"/>
        <w:jc w:val="left"/>
        <w:rPr>
          <w:rFonts w:ascii="仿宋" w:eastAsia="仿宋" w:hAnsi="仿宋" w:cs="仿宋"/>
          <w:sz w:val="32"/>
          <w:szCs w:val="32"/>
        </w:rPr>
      </w:pPr>
    </w:p>
    <w:p w14:paraId="3825A803" w14:textId="77777777" w:rsidR="009D2DB6" w:rsidRDefault="009D2DB6">
      <w:pPr>
        <w:snapToGrid w:val="0"/>
        <w:spacing w:line="570" w:lineRule="exact"/>
        <w:ind w:firstLineChars="200" w:firstLine="640"/>
        <w:jc w:val="left"/>
        <w:rPr>
          <w:rFonts w:ascii="仿宋" w:eastAsia="仿宋" w:hAnsi="仿宋" w:cs="仿宋"/>
          <w:sz w:val="32"/>
          <w:szCs w:val="32"/>
        </w:rPr>
      </w:pPr>
    </w:p>
    <w:p w14:paraId="17AB5575" w14:textId="77777777" w:rsidR="009D2DB6" w:rsidRDefault="009D2DB6">
      <w:pPr>
        <w:snapToGrid w:val="0"/>
        <w:spacing w:line="570" w:lineRule="exact"/>
        <w:ind w:firstLineChars="200" w:firstLine="640"/>
        <w:jc w:val="left"/>
        <w:rPr>
          <w:rFonts w:ascii="仿宋" w:eastAsia="仿宋" w:hAnsi="仿宋" w:cs="仿宋"/>
          <w:sz w:val="32"/>
          <w:szCs w:val="32"/>
        </w:rPr>
      </w:pPr>
    </w:p>
    <w:p w14:paraId="22FA1F3B" w14:textId="77777777" w:rsidR="009D2DB6" w:rsidRDefault="009D2DB6">
      <w:pPr>
        <w:snapToGrid w:val="0"/>
        <w:spacing w:line="570" w:lineRule="exact"/>
        <w:ind w:firstLineChars="200" w:firstLine="640"/>
        <w:jc w:val="left"/>
        <w:rPr>
          <w:rFonts w:ascii="仿宋" w:eastAsia="仿宋" w:hAnsi="仿宋" w:cs="仿宋"/>
          <w:sz w:val="32"/>
          <w:szCs w:val="32"/>
        </w:rPr>
      </w:pPr>
    </w:p>
    <w:p w14:paraId="708CD6F9" w14:textId="77777777" w:rsidR="009D2DB6" w:rsidRDefault="009D2DB6">
      <w:pPr>
        <w:snapToGrid w:val="0"/>
        <w:spacing w:line="570" w:lineRule="exact"/>
        <w:ind w:firstLineChars="200" w:firstLine="640"/>
        <w:jc w:val="left"/>
        <w:rPr>
          <w:rFonts w:ascii="仿宋" w:eastAsia="仿宋" w:hAnsi="仿宋" w:cs="仿宋"/>
          <w:sz w:val="32"/>
          <w:szCs w:val="32"/>
        </w:rPr>
      </w:pPr>
    </w:p>
    <w:p w14:paraId="662005AA" w14:textId="77777777" w:rsidR="009D2DB6" w:rsidRDefault="009D2DB6">
      <w:pPr>
        <w:snapToGrid w:val="0"/>
        <w:spacing w:line="570" w:lineRule="exact"/>
        <w:ind w:firstLineChars="200" w:firstLine="640"/>
        <w:jc w:val="left"/>
        <w:rPr>
          <w:rFonts w:ascii="仿宋" w:eastAsia="仿宋" w:hAnsi="仿宋" w:cs="仿宋"/>
          <w:sz w:val="32"/>
          <w:szCs w:val="32"/>
        </w:rPr>
      </w:pPr>
    </w:p>
    <w:p w14:paraId="75864AA8" w14:textId="77777777" w:rsidR="009D2DB6" w:rsidRDefault="009D2DB6">
      <w:pPr>
        <w:snapToGrid w:val="0"/>
        <w:spacing w:line="570" w:lineRule="exact"/>
        <w:ind w:firstLineChars="200" w:firstLine="640"/>
        <w:jc w:val="left"/>
        <w:rPr>
          <w:rFonts w:ascii="仿宋" w:eastAsia="仿宋" w:hAnsi="仿宋" w:cs="仿宋"/>
          <w:sz w:val="32"/>
          <w:szCs w:val="32"/>
        </w:rPr>
      </w:pPr>
    </w:p>
    <w:p w14:paraId="3BEB118F" w14:textId="77777777" w:rsidR="009D2DB6" w:rsidRDefault="009D2DB6">
      <w:pPr>
        <w:snapToGrid w:val="0"/>
        <w:spacing w:line="570" w:lineRule="exact"/>
        <w:ind w:firstLineChars="200" w:firstLine="640"/>
        <w:jc w:val="left"/>
        <w:rPr>
          <w:rFonts w:ascii="仿宋" w:eastAsia="仿宋" w:hAnsi="仿宋" w:cs="仿宋"/>
          <w:sz w:val="32"/>
          <w:szCs w:val="32"/>
        </w:rPr>
      </w:pPr>
    </w:p>
    <w:p w14:paraId="440D5E9C"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10.门板及铰链制作方式参照《城市照明图集》（苏Z02-2014）。</w:t>
      </w:r>
    </w:p>
    <w:p w14:paraId="4FF36156"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11.防盗盖板根据招标单位要求进行配置。</w:t>
      </w:r>
    </w:p>
    <w:p w14:paraId="46E9F1D7" w14:textId="77777777" w:rsidR="009D2DB6" w:rsidRDefault="000E3B59">
      <w:pPr>
        <w:pStyle w:val="3"/>
        <w:spacing w:line="570" w:lineRule="exact"/>
        <w:ind w:leftChars="94" w:left="197" w:right="210" w:firstLineChars="137" w:firstLine="438"/>
        <w:rPr>
          <w:rFonts w:ascii="黑体" w:cs="黑体"/>
          <w:b w:val="0"/>
          <w:bCs/>
          <w:sz w:val="32"/>
          <w:szCs w:val="32"/>
        </w:rPr>
      </w:pPr>
      <w:bookmarkStart w:id="57" w:name="_Toc11301"/>
      <w:bookmarkStart w:id="58" w:name="_Toc92188483"/>
      <w:r>
        <w:rPr>
          <w:rFonts w:ascii="黑体" w:cs="黑体" w:hint="eastAsia"/>
          <w:b w:val="0"/>
          <w:bCs/>
          <w:sz w:val="32"/>
          <w:szCs w:val="32"/>
        </w:rPr>
        <w:t>四、</w:t>
      </w:r>
      <w:proofErr w:type="gramStart"/>
      <w:r>
        <w:rPr>
          <w:rFonts w:ascii="黑体" w:cs="黑体" w:hint="eastAsia"/>
          <w:b w:val="0"/>
          <w:bCs/>
          <w:sz w:val="32"/>
          <w:szCs w:val="32"/>
        </w:rPr>
        <w:t>灯杆防涂鸦</w:t>
      </w:r>
      <w:proofErr w:type="gramEnd"/>
      <w:r>
        <w:rPr>
          <w:rFonts w:ascii="黑体" w:cs="黑体" w:hint="eastAsia"/>
          <w:b w:val="0"/>
          <w:bCs/>
          <w:sz w:val="32"/>
          <w:szCs w:val="32"/>
        </w:rPr>
        <w:t>抗粘贴水性涂料技术要求</w:t>
      </w:r>
      <w:bookmarkEnd w:id="57"/>
      <w:bookmarkEnd w:id="58"/>
    </w:p>
    <w:p w14:paraId="17EF9788" w14:textId="77777777" w:rsidR="009D2DB6" w:rsidRDefault="000E3B59">
      <w:pPr>
        <w:pStyle w:val="Style2"/>
        <w:snapToGrid w:val="0"/>
        <w:spacing w:line="570" w:lineRule="exact"/>
        <w:ind w:firstLine="640"/>
        <w:jc w:val="left"/>
        <w:rPr>
          <w:rFonts w:ascii="楷体" w:eastAsia="楷体" w:hAnsi="楷体" w:cs="楷体"/>
          <w:sz w:val="32"/>
          <w:szCs w:val="32"/>
        </w:rPr>
      </w:pPr>
      <w:r>
        <w:rPr>
          <w:rFonts w:ascii="楷体" w:eastAsia="楷体" w:hAnsi="楷体" w:cs="楷体" w:hint="eastAsia"/>
          <w:sz w:val="32"/>
          <w:szCs w:val="32"/>
        </w:rPr>
        <w:t>（一）执行技术标准</w:t>
      </w:r>
    </w:p>
    <w:p w14:paraId="5D94E863" w14:textId="77777777" w:rsidR="009D2DB6" w:rsidRDefault="000E3B59">
      <w:pPr>
        <w:pStyle w:val="Style2"/>
        <w:snapToGrid w:val="0"/>
        <w:spacing w:line="570" w:lineRule="exact"/>
        <w:ind w:firstLine="560"/>
        <w:jc w:val="left"/>
        <w:rPr>
          <w:rFonts w:ascii="仿宋" w:eastAsia="仿宋" w:hAnsi="仿宋" w:cs="仿宋"/>
          <w:sz w:val="32"/>
          <w:szCs w:val="32"/>
        </w:rPr>
      </w:pPr>
      <w:r>
        <w:rPr>
          <w:rFonts w:ascii="仿宋" w:eastAsia="仿宋" w:hAnsi="仿宋" w:cs="仿宋" w:hint="eastAsia"/>
          <w:sz w:val="32"/>
          <w:szCs w:val="32"/>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34A40FB5"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1．GB/T1728漆膜、腻子膜干燥时间测定法。</w:t>
      </w:r>
    </w:p>
    <w:p w14:paraId="14FB6241"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2．GB/T1766色漆和清漆  涂层老化的评级方法。</w:t>
      </w:r>
    </w:p>
    <w:p w14:paraId="0AF526BE"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lastRenderedPageBreak/>
        <w:t>3．GB/T1865色漆和清漆 人工气候老化利人工辐射暴露(滤过的氙弧辐射)。</w:t>
      </w:r>
    </w:p>
    <w:p w14:paraId="79DBF34E"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4．GB/T2792压敏胶带180°剥离强度试验方法。</w:t>
      </w:r>
    </w:p>
    <w:p w14:paraId="0611DE97"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5．GB/T3186色漆、清漆和色漆与清漆用原材料 取样(IS015528：2000，IDT)。 </w:t>
      </w:r>
    </w:p>
    <w:p w14:paraId="76950604"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6．GB/T6682 分析实验室用水规格和实验方法(IS03696：1987.MOD)。 </w:t>
      </w:r>
    </w:p>
    <w:p w14:paraId="4E14CC60"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7．GB/T6739涂膜硬度铅笔测定法。</w:t>
      </w:r>
    </w:p>
    <w:p w14:paraId="0EF161B5"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8．GB/T9271色漆和清漆  标准试板。</w:t>
      </w:r>
    </w:p>
    <w:p w14:paraId="5D3E26A2"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9．GB/T9278 涂料试样状态调节和试验的温湿度(IS03270：1984.IDT)。</w:t>
      </w:r>
    </w:p>
    <w:p w14:paraId="345CF270"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10．GB/T9286色漆和清漆  漆膜的划格试验。</w:t>
      </w:r>
    </w:p>
    <w:p w14:paraId="6CCD8781"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11．GB/T9750涂料产品包装标志。</w:t>
      </w:r>
    </w:p>
    <w:p w14:paraId="23D45162"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12．GB/T13491涂料产品包装通则。</w:t>
      </w:r>
    </w:p>
    <w:p w14:paraId="2342D746"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13．HG/T 2458 涂料产品检验、运输和贮存通则。</w:t>
      </w:r>
    </w:p>
    <w:p w14:paraId="56495485"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14．GB 24408 建筑用外墙涂料中有害物质限量。</w:t>
      </w:r>
    </w:p>
    <w:p w14:paraId="563C6614"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15．JG/T 304 建筑用防涂鸦抗粘贴涂料。</w:t>
      </w:r>
    </w:p>
    <w:p w14:paraId="6624FF74"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16．BB/T0047气雾漆。</w:t>
      </w:r>
    </w:p>
    <w:p w14:paraId="3468FE73"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17．JC/T412.1纤维水泥平板  第1部分：无石棉纤维水泥平板。</w:t>
      </w:r>
    </w:p>
    <w:p w14:paraId="3AF65E8A"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18．QB/T2777 记号笔。</w:t>
      </w:r>
    </w:p>
    <w:p w14:paraId="1895A908" w14:textId="77777777" w:rsidR="009D2DB6" w:rsidRDefault="000E3B59">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19．QB/T2860墨汁。</w:t>
      </w:r>
    </w:p>
    <w:p w14:paraId="408243AA" w14:textId="77777777" w:rsidR="009D2DB6" w:rsidRDefault="000E3B59">
      <w:pPr>
        <w:pStyle w:val="Style3"/>
        <w:spacing w:line="570" w:lineRule="exact"/>
        <w:ind w:firstLine="640"/>
        <w:jc w:val="left"/>
        <w:rPr>
          <w:rFonts w:ascii="楷体" w:eastAsia="楷体" w:hAnsi="楷体" w:cs="楷体"/>
          <w:sz w:val="32"/>
          <w:szCs w:val="32"/>
        </w:rPr>
      </w:pPr>
      <w:r>
        <w:rPr>
          <w:rFonts w:ascii="楷体" w:eastAsia="楷体" w:hAnsi="楷体" w:cs="楷体" w:hint="eastAsia"/>
          <w:sz w:val="32"/>
          <w:szCs w:val="32"/>
        </w:rPr>
        <w:lastRenderedPageBreak/>
        <w:t xml:space="preserve">（二）性能要求  </w:t>
      </w:r>
    </w:p>
    <w:p w14:paraId="606AAD98" w14:textId="77777777" w:rsidR="009D2DB6" w:rsidRDefault="000E3B59">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1．防涂鸦抗粘贴涂料需具有如下特性：</w:t>
      </w:r>
    </w:p>
    <w:p w14:paraId="77927C14" w14:textId="77777777" w:rsidR="009D2DB6" w:rsidRDefault="000E3B59">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（1）具有良好的抗</w:t>
      </w:r>
      <w:proofErr w:type="gramStart"/>
      <w:r>
        <w:rPr>
          <w:rFonts w:ascii="仿宋" w:eastAsia="仿宋" w:hAnsi="仿宋" w:cs="仿宋" w:hint="eastAsia"/>
          <w:sz w:val="32"/>
          <w:szCs w:val="32"/>
        </w:rPr>
        <w:t>黏</w:t>
      </w:r>
      <w:proofErr w:type="gramEnd"/>
      <w:r>
        <w:rPr>
          <w:rFonts w:ascii="仿宋" w:eastAsia="仿宋" w:hAnsi="仿宋" w:cs="仿宋" w:hint="eastAsia"/>
          <w:sz w:val="32"/>
          <w:szCs w:val="32"/>
        </w:rPr>
        <w:t xml:space="preserve">贴性、防涂鸦性、户外耐久性、耐寒性、耐粘贴性、耐擦洗性、耐溶剂性、防水防漏电，可调配各种颜色等特点；涂料特性为油性且环保特征。 </w:t>
      </w:r>
    </w:p>
    <w:p w14:paraId="49AEFFA1" w14:textId="77777777" w:rsidR="009D2DB6" w:rsidRDefault="000E3B59">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（2）苯、甲醛、重金属等有害物质的含量应符合GB24408《建筑用外墙涂料中有害物质限量》中规定的要求，具有户外用环保型、美化城市环境等特点。</w:t>
      </w:r>
    </w:p>
    <w:p w14:paraId="5991A0C6"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2．防涂鸦抗粘贴涂料应具有如下使用效果：</w:t>
      </w:r>
    </w:p>
    <w:p w14:paraId="42D1AB3D"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（1）质感面、凹凸面、不干胶、防水类等粘贴物不粘。 </w:t>
      </w:r>
    </w:p>
    <w:p w14:paraId="00A31ECD"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（2）浆糊类粘贴物干透风吹雨淋自行脱落或可轻易揭去。</w:t>
      </w:r>
    </w:p>
    <w:p w14:paraId="0CE15792"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（3）涂鸦印章和笔等不易涂写，手喷漆不渗透，油性笔，喷漆自动聚合成小液滴，不成字形或不形成图案用清水即可清理干净。</w:t>
      </w:r>
    </w:p>
    <w:p w14:paraId="3BE93F40"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3．防涂鸦抗粘贴涂料的具体性能要求，应符合《JG/T 304 建筑用防涂鸦抗粘贴涂料》中的要求，具体见表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。防涂鸦抗粘贴涂料的有害物质含量应符合《GB 24408 建筑用外墙涂料中有害物质限量》中表1的要求。</w:t>
      </w:r>
    </w:p>
    <w:p w14:paraId="7E2C5CF7"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4．防涂鸦抗粘贴涂料要求质</w:t>
      </w:r>
      <w:proofErr w:type="gramStart"/>
      <w:r>
        <w:rPr>
          <w:rFonts w:ascii="仿宋" w:eastAsia="仿宋" w:hAnsi="仿宋" w:cs="仿宋" w:hint="eastAsia"/>
          <w:sz w:val="32"/>
          <w:szCs w:val="32"/>
        </w:rPr>
        <w:t>保至少</w:t>
      </w:r>
      <w:proofErr w:type="gramEnd"/>
      <w:r>
        <w:rPr>
          <w:rFonts w:ascii="仿宋" w:eastAsia="仿宋" w:hAnsi="仿宋" w:cs="仿宋" w:hint="eastAsia"/>
          <w:sz w:val="32"/>
          <w:szCs w:val="32"/>
        </w:rPr>
        <w:t>2年。 防涂鸦抗粘贴涂料的颜色应与路灯</w:t>
      </w:r>
      <w:proofErr w:type="gramStart"/>
      <w:r>
        <w:rPr>
          <w:rFonts w:ascii="仿宋" w:eastAsia="仿宋" w:hAnsi="仿宋" w:cs="仿宋" w:hint="eastAsia"/>
          <w:sz w:val="32"/>
          <w:szCs w:val="32"/>
        </w:rPr>
        <w:t>灯杆原</w:t>
      </w:r>
      <w:proofErr w:type="gramEnd"/>
      <w:r>
        <w:rPr>
          <w:rFonts w:ascii="仿宋" w:eastAsia="仿宋" w:hAnsi="仿宋" w:cs="仿宋" w:hint="eastAsia"/>
          <w:sz w:val="32"/>
          <w:szCs w:val="32"/>
        </w:rPr>
        <w:t>颜色匹配，具体颜色待中标后以招标人通知为准。</w:t>
      </w:r>
    </w:p>
    <w:p w14:paraId="06F768AB"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5．防涂鸦抗粘贴涂料具体检测要求如下表。</w:t>
      </w:r>
    </w:p>
    <w:tbl>
      <w:tblPr>
        <w:tblW w:w="5000" w:type="pct"/>
        <w:tblLook w:val="04A0" w:firstRow="1" w:lastRow="0" w:firstColumn="1" w:lastColumn="0" w:noHBand="0" w:noVBand="1"/>
      </w:tblPr>
      <w:tblGrid>
        <w:gridCol w:w="808"/>
        <w:gridCol w:w="1386"/>
        <w:gridCol w:w="110"/>
        <w:gridCol w:w="1645"/>
        <w:gridCol w:w="5111"/>
      </w:tblGrid>
      <w:tr w:rsidR="009D2DB6" w14:paraId="3F66DF6F" w14:textId="77777777">
        <w:trPr>
          <w:trHeight w:val="102"/>
          <w:tblHeader/>
        </w:trPr>
        <w:tc>
          <w:tcPr>
            <w:tcW w:w="472" w:type="pct"/>
            <w:tcBorders>
              <w:top w:val="single" w:sz="4" w:space="0" w:color="auto"/>
              <w:left w:val="single" w:sz="4" w:space="0" w:color="auto"/>
              <w:bottom w:val="single" w:sz="4" w:space="0" w:color="auto"/>
              <w:right w:val="single" w:sz="4" w:space="0" w:color="auto"/>
            </w:tcBorders>
            <w:shd w:val="clear" w:color="auto" w:fill="D7D7D7"/>
            <w:vAlign w:val="center"/>
          </w:tcPr>
          <w:p w14:paraId="5C772230"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序号</w:t>
            </w:r>
          </w:p>
        </w:tc>
        <w:tc>
          <w:tcPr>
            <w:tcW w:w="1682" w:type="pct"/>
            <w:gridSpan w:val="3"/>
            <w:tcBorders>
              <w:top w:val="single" w:sz="4" w:space="0" w:color="auto"/>
              <w:left w:val="single" w:sz="4" w:space="0" w:color="auto"/>
              <w:bottom w:val="single" w:sz="4" w:space="0" w:color="auto"/>
              <w:right w:val="single" w:sz="4" w:space="0" w:color="auto"/>
            </w:tcBorders>
            <w:shd w:val="clear" w:color="auto" w:fill="D7D7D7"/>
            <w:vAlign w:val="center"/>
          </w:tcPr>
          <w:p w14:paraId="616782DF"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检验项目</w:t>
            </w:r>
          </w:p>
        </w:tc>
        <w:tc>
          <w:tcPr>
            <w:tcW w:w="2846" w:type="pct"/>
            <w:tcBorders>
              <w:top w:val="single" w:sz="4" w:space="0" w:color="auto"/>
              <w:left w:val="single" w:sz="4" w:space="0" w:color="auto"/>
              <w:bottom w:val="single" w:sz="4" w:space="0" w:color="auto"/>
              <w:right w:val="single" w:sz="4" w:space="0" w:color="auto"/>
            </w:tcBorders>
            <w:shd w:val="clear" w:color="auto" w:fill="D7D7D7"/>
            <w:vAlign w:val="center"/>
          </w:tcPr>
          <w:p w14:paraId="5B149361"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标准及性能合格要求                             （C型抗粘贴并防涂鸦型）</w:t>
            </w:r>
          </w:p>
        </w:tc>
      </w:tr>
      <w:tr w:rsidR="009D2DB6" w14:paraId="4C1D1944" w14:textId="77777777">
        <w:trPr>
          <w:trHeight w:val="90"/>
        </w:trPr>
        <w:tc>
          <w:tcPr>
            <w:tcW w:w="472" w:type="pct"/>
            <w:tcBorders>
              <w:top w:val="single" w:sz="4" w:space="0" w:color="auto"/>
              <w:left w:val="single" w:sz="4" w:space="0" w:color="auto"/>
              <w:bottom w:val="single" w:sz="4" w:space="0" w:color="auto"/>
              <w:right w:val="single" w:sz="4" w:space="0" w:color="auto"/>
            </w:tcBorders>
            <w:vAlign w:val="center"/>
          </w:tcPr>
          <w:p w14:paraId="68966E14"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6E09DD6A"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容器中状态</w:t>
            </w:r>
          </w:p>
        </w:tc>
        <w:tc>
          <w:tcPr>
            <w:tcW w:w="2846" w:type="pct"/>
            <w:tcBorders>
              <w:top w:val="single" w:sz="4" w:space="0" w:color="auto"/>
              <w:left w:val="single" w:sz="4" w:space="0" w:color="auto"/>
              <w:bottom w:val="single" w:sz="4" w:space="0" w:color="auto"/>
              <w:right w:val="single" w:sz="4" w:space="0" w:color="auto"/>
            </w:tcBorders>
            <w:vAlign w:val="center"/>
          </w:tcPr>
          <w:p w14:paraId="0B8017C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搅拌后无硬块、无凝聚，呈均匀状态</w:t>
            </w:r>
          </w:p>
        </w:tc>
      </w:tr>
      <w:tr w:rsidR="009D2DB6" w14:paraId="5B3166C0" w14:textId="77777777">
        <w:trPr>
          <w:trHeight w:val="90"/>
        </w:trPr>
        <w:tc>
          <w:tcPr>
            <w:tcW w:w="472" w:type="pct"/>
            <w:tcBorders>
              <w:top w:val="nil"/>
              <w:left w:val="single" w:sz="4" w:space="0" w:color="auto"/>
              <w:bottom w:val="single" w:sz="4" w:space="0" w:color="auto"/>
              <w:right w:val="single" w:sz="4" w:space="0" w:color="auto"/>
            </w:tcBorders>
            <w:vAlign w:val="center"/>
          </w:tcPr>
          <w:p w14:paraId="135F15BB"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c>
          <w:tcPr>
            <w:tcW w:w="1682" w:type="pct"/>
            <w:gridSpan w:val="3"/>
            <w:tcBorders>
              <w:top w:val="single" w:sz="4" w:space="0" w:color="auto"/>
              <w:left w:val="nil"/>
              <w:bottom w:val="single" w:sz="4" w:space="0" w:color="auto"/>
              <w:right w:val="single" w:sz="4" w:space="0" w:color="auto"/>
            </w:tcBorders>
            <w:vAlign w:val="center"/>
          </w:tcPr>
          <w:p w14:paraId="41D15A1C"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施工性</w:t>
            </w:r>
          </w:p>
        </w:tc>
        <w:tc>
          <w:tcPr>
            <w:tcW w:w="2846" w:type="pct"/>
            <w:tcBorders>
              <w:top w:val="single" w:sz="4" w:space="0" w:color="auto"/>
              <w:left w:val="nil"/>
              <w:bottom w:val="single" w:sz="4" w:space="0" w:color="auto"/>
              <w:right w:val="single" w:sz="4" w:space="0" w:color="auto"/>
            </w:tcBorders>
            <w:vAlign w:val="center"/>
          </w:tcPr>
          <w:p w14:paraId="177AC056" w14:textId="77777777" w:rsidR="009D2DB6" w:rsidRDefault="000E3B59">
            <w:pPr>
              <w:widowControl/>
              <w:snapToGrid w:val="0"/>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施涂无</w:t>
            </w:r>
            <w:proofErr w:type="gramEnd"/>
            <w:r>
              <w:rPr>
                <w:rFonts w:ascii="仿宋" w:eastAsia="仿宋" w:hAnsi="仿宋" w:cs="仿宋" w:hint="eastAsia"/>
                <w:sz w:val="32"/>
                <w:szCs w:val="32"/>
              </w:rPr>
              <w:t>障碍</w:t>
            </w:r>
          </w:p>
        </w:tc>
      </w:tr>
      <w:tr w:rsidR="009D2DB6" w14:paraId="6AF42BE1" w14:textId="77777777">
        <w:trPr>
          <w:trHeight w:val="90"/>
        </w:trPr>
        <w:tc>
          <w:tcPr>
            <w:tcW w:w="472" w:type="pct"/>
            <w:tcBorders>
              <w:top w:val="nil"/>
              <w:left w:val="single" w:sz="4" w:space="0" w:color="auto"/>
              <w:bottom w:val="single" w:sz="4" w:space="0" w:color="auto"/>
              <w:right w:val="single" w:sz="4" w:space="0" w:color="auto"/>
            </w:tcBorders>
            <w:vAlign w:val="center"/>
          </w:tcPr>
          <w:p w14:paraId="113FC6D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3</w:t>
            </w:r>
          </w:p>
        </w:tc>
        <w:tc>
          <w:tcPr>
            <w:tcW w:w="1682" w:type="pct"/>
            <w:gridSpan w:val="3"/>
            <w:tcBorders>
              <w:top w:val="single" w:sz="4" w:space="0" w:color="auto"/>
              <w:left w:val="nil"/>
              <w:bottom w:val="single" w:sz="4" w:space="0" w:color="auto"/>
              <w:right w:val="single" w:sz="4" w:space="0" w:color="auto"/>
            </w:tcBorders>
            <w:vAlign w:val="center"/>
          </w:tcPr>
          <w:p w14:paraId="56BBFFF2"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涂膜外观</w:t>
            </w:r>
          </w:p>
        </w:tc>
        <w:tc>
          <w:tcPr>
            <w:tcW w:w="2846" w:type="pct"/>
            <w:tcBorders>
              <w:top w:val="single" w:sz="4" w:space="0" w:color="auto"/>
              <w:left w:val="nil"/>
              <w:bottom w:val="single" w:sz="4" w:space="0" w:color="auto"/>
              <w:right w:val="single" w:sz="4" w:space="0" w:color="auto"/>
            </w:tcBorders>
            <w:vAlign w:val="center"/>
          </w:tcPr>
          <w:p w14:paraId="0556B897"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涂膜均匀，无针孔、无流挂</w:t>
            </w:r>
          </w:p>
        </w:tc>
      </w:tr>
      <w:tr w:rsidR="009D2DB6" w14:paraId="34DDA6E1" w14:textId="77777777">
        <w:trPr>
          <w:trHeight w:val="90"/>
        </w:trPr>
        <w:tc>
          <w:tcPr>
            <w:tcW w:w="472" w:type="pct"/>
            <w:tcBorders>
              <w:top w:val="nil"/>
              <w:left w:val="single" w:sz="4" w:space="0" w:color="auto"/>
              <w:bottom w:val="single" w:sz="4" w:space="0" w:color="auto"/>
              <w:right w:val="single" w:sz="4" w:space="0" w:color="auto"/>
            </w:tcBorders>
            <w:vAlign w:val="center"/>
          </w:tcPr>
          <w:p w14:paraId="34444B54"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w:t>
            </w:r>
          </w:p>
        </w:tc>
        <w:tc>
          <w:tcPr>
            <w:tcW w:w="1682" w:type="pct"/>
            <w:gridSpan w:val="3"/>
            <w:tcBorders>
              <w:top w:val="single" w:sz="4" w:space="0" w:color="auto"/>
              <w:left w:val="nil"/>
              <w:bottom w:val="single" w:sz="4" w:space="0" w:color="auto"/>
              <w:right w:val="single" w:sz="4" w:space="0" w:color="auto"/>
            </w:tcBorders>
            <w:vAlign w:val="center"/>
          </w:tcPr>
          <w:p w14:paraId="3B0AA145" w14:textId="77777777" w:rsidR="009D2DB6" w:rsidRDefault="000E3B59">
            <w:pPr>
              <w:widowControl/>
              <w:snapToGrid w:val="0"/>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表干时间</w:t>
            </w:r>
            <w:proofErr w:type="gramEnd"/>
          </w:p>
        </w:tc>
        <w:tc>
          <w:tcPr>
            <w:tcW w:w="2846" w:type="pct"/>
            <w:tcBorders>
              <w:top w:val="single" w:sz="4" w:space="0" w:color="auto"/>
              <w:left w:val="nil"/>
              <w:bottom w:val="single" w:sz="4" w:space="0" w:color="auto"/>
              <w:right w:val="single" w:sz="4" w:space="0" w:color="auto"/>
            </w:tcBorders>
            <w:vAlign w:val="center"/>
          </w:tcPr>
          <w:p w14:paraId="21D9A00C"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≦1h</w:t>
            </w:r>
          </w:p>
        </w:tc>
      </w:tr>
      <w:tr w:rsidR="009D2DB6" w14:paraId="5961FB18" w14:textId="77777777">
        <w:trPr>
          <w:trHeight w:val="90"/>
        </w:trPr>
        <w:tc>
          <w:tcPr>
            <w:tcW w:w="472" w:type="pct"/>
            <w:tcBorders>
              <w:top w:val="nil"/>
              <w:left w:val="single" w:sz="4" w:space="0" w:color="auto"/>
              <w:bottom w:val="single" w:sz="4" w:space="0" w:color="auto"/>
              <w:right w:val="single" w:sz="4" w:space="0" w:color="auto"/>
            </w:tcBorders>
            <w:vAlign w:val="center"/>
          </w:tcPr>
          <w:p w14:paraId="3657DA42"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5</w:t>
            </w:r>
          </w:p>
        </w:tc>
        <w:tc>
          <w:tcPr>
            <w:tcW w:w="1682" w:type="pct"/>
            <w:gridSpan w:val="3"/>
            <w:tcBorders>
              <w:top w:val="single" w:sz="4" w:space="0" w:color="auto"/>
              <w:left w:val="nil"/>
              <w:bottom w:val="single" w:sz="4" w:space="0" w:color="auto"/>
              <w:right w:val="single" w:sz="4" w:space="0" w:color="auto"/>
            </w:tcBorders>
            <w:vAlign w:val="center"/>
          </w:tcPr>
          <w:p w14:paraId="635CEB9E"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耐水性</w:t>
            </w:r>
          </w:p>
        </w:tc>
        <w:tc>
          <w:tcPr>
            <w:tcW w:w="2846" w:type="pct"/>
            <w:tcBorders>
              <w:top w:val="single" w:sz="4" w:space="0" w:color="auto"/>
              <w:left w:val="nil"/>
              <w:bottom w:val="single" w:sz="4" w:space="0" w:color="auto"/>
              <w:right w:val="single" w:sz="4" w:space="0" w:color="auto"/>
            </w:tcBorders>
            <w:vAlign w:val="center"/>
          </w:tcPr>
          <w:p w14:paraId="7EC7FDD6"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96h无气泡、无掉粉、无明显变色和失光</w:t>
            </w:r>
          </w:p>
        </w:tc>
      </w:tr>
      <w:tr w:rsidR="009D2DB6" w14:paraId="1D178B36" w14:textId="77777777">
        <w:trPr>
          <w:trHeight w:val="90"/>
        </w:trPr>
        <w:tc>
          <w:tcPr>
            <w:tcW w:w="472" w:type="pct"/>
            <w:tcBorders>
              <w:top w:val="nil"/>
              <w:left w:val="single" w:sz="4" w:space="0" w:color="auto"/>
              <w:bottom w:val="single" w:sz="4" w:space="0" w:color="auto"/>
              <w:right w:val="single" w:sz="4" w:space="0" w:color="auto"/>
            </w:tcBorders>
            <w:vAlign w:val="center"/>
          </w:tcPr>
          <w:p w14:paraId="1EEAA76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6</w:t>
            </w:r>
          </w:p>
        </w:tc>
        <w:tc>
          <w:tcPr>
            <w:tcW w:w="1682" w:type="pct"/>
            <w:gridSpan w:val="3"/>
            <w:tcBorders>
              <w:top w:val="single" w:sz="4" w:space="0" w:color="auto"/>
              <w:left w:val="nil"/>
              <w:bottom w:val="single" w:sz="4" w:space="0" w:color="auto"/>
              <w:right w:val="single" w:sz="4" w:space="0" w:color="auto"/>
            </w:tcBorders>
            <w:vAlign w:val="center"/>
          </w:tcPr>
          <w:p w14:paraId="2B24F28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耐碱性</w:t>
            </w:r>
          </w:p>
        </w:tc>
        <w:tc>
          <w:tcPr>
            <w:tcW w:w="2846" w:type="pct"/>
            <w:tcBorders>
              <w:top w:val="nil"/>
              <w:left w:val="nil"/>
              <w:bottom w:val="single" w:sz="4" w:space="0" w:color="auto"/>
              <w:right w:val="single" w:sz="4" w:space="0" w:color="auto"/>
            </w:tcBorders>
            <w:vAlign w:val="center"/>
          </w:tcPr>
          <w:p w14:paraId="43793C9F"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48h无气泡、无掉粉、无明显变色和失光</w:t>
            </w:r>
          </w:p>
        </w:tc>
      </w:tr>
      <w:tr w:rsidR="009D2DB6" w14:paraId="58513F36" w14:textId="77777777">
        <w:trPr>
          <w:trHeight w:val="90"/>
        </w:trPr>
        <w:tc>
          <w:tcPr>
            <w:tcW w:w="472" w:type="pct"/>
            <w:tcBorders>
              <w:top w:val="nil"/>
              <w:left w:val="single" w:sz="4" w:space="0" w:color="auto"/>
              <w:bottom w:val="single" w:sz="4" w:space="0" w:color="auto"/>
              <w:right w:val="single" w:sz="4" w:space="0" w:color="auto"/>
            </w:tcBorders>
            <w:vAlign w:val="center"/>
          </w:tcPr>
          <w:p w14:paraId="2B445C3A"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7</w:t>
            </w:r>
          </w:p>
        </w:tc>
        <w:tc>
          <w:tcPr>
            <w:tcW w:w="1682" w:type="pct"/>
            <w:gridSpan w:val="3"/>
            <w:tcBorders>
              <w:top w:val="single" w:sz="4" w:space="0" w:color="auto"/>
              <w:left w:val="nil"/>
              <w:bottom w:val="single" w:sz="4" w:space="0" w:color="auto"/>
              <w:right w:val="single" w:sz="4" w:space="0" w:color="auto"/>
            </w:tcBorders>
            <w:vAlign w:val="center"/>
          </w:tcPr>
          <w:p w14:paraId="7892ED17"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铅笔硬度</w:t>
            </w:r>
          </w:p>
        </w:tc>
        <w:tc>
          <w:tcPr>
            <w:tcW w:w="2846" w:type="pct"/>
            <w:tcBorders>
              <w:top w:val="single" w:sz="4" w:space="0" w:color="auto"/>
              <w:left w:val="nil"/>
              <w:bottom w:val="single" w:sz="4" w:space="0" w:color="auto"/>
              <w:right w:val="single" w:sz="4" w:space="0" w:color="auto"/>
            </w:tcBorders>
            <w:vAlign w:val="center"/>
          </w:tcPr>
          <w:p w14:paraId="379E8B42"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≧4h</w:t>
            </w:r>
          </w:p>
        </w:tc>
      </w:tr>
      <w:tr w:rsidR="009D2DB6" w14:paraId="58D9F822" w14:textId="77777777">
        <w:trPr>
          <w:trHeight w:val="90"/>
        </w:trPr>
        <w:tc>
          <w:tcPr>
            <w:tcW w:w="472" w:type="pct"/>
            <w:tcBorders>
              <w:top w:val="nil"/>
              <w:left w:val="single" w:sz="4" w:space="0" w:color="auto"/>
              <w:bottom w:val="single" w:sz="4" w:space="0" w:color="auto"/>
              <w:right w:val="single" w:sz="4" w:space="0" w:color="auto"/>
            </w:tcBorders>
            <w:vAlign w:val="center"/>
          </w:tcPr>
          <w:p w14:paraId="3FF2EB76"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8</w:t>
            </w:r>
          </w:p>
        </w:tc>
        <w:tc>
          <w:tcPr>
            <w:tcW w:w="1682" w:type="pct"/>
            <w:gridSpan w:val="3"/>
            <w:tcBorders>
              <w:top w:val="single" w:sz="4" w:space="0" w:color="auto"/>
              <w:left w:val="nil"/>
              <w:bottom w:val="single" w:sz="4" w:space="0" w:color="auto"/>
              <w:right w:val="single" w:sz="4" w:space="0" w:color="auto"/>
            </w:tcBorders>
            <w:vAlign w:val="center"/>
          </w:tcPr>
          <w:p w14:paraId="653FD67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耐溶剂擦拭性</w:t>
            </w:r>
          </w:p>
        </w:tc>
        <w:tc>
          <w:tcPr>
            <w:tcW w:w="2846" w:type="pct"/>
            <w:tcBorders>
              <w:top w:val="single" w:sz="4" w:space="0" w:color="auto"/>
              <w:left w:val="nil"/>
              <w:bottom w:val="single" w:sz="4" w:space="0" w:color="auto"/>
              <w:right w:val="single" w:sz="4" w:space="0" w:color="auto"/>
            </w:tcBorders>
            <w:vAlign w:val="center"/>
          </w:tcPr>
          <w:p w14:paraId="5D13BA2B"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100次</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露底</w:t>
            </w:r>
          </w:p>
        </w:tc>
      </w:tr>
      <w:tr w:rsidR="009D2DB6" w14:paraId="03B81566" w14:textId="77777777">
        <w:trPr>
          <w:trHeight w:val="90"/>
        </w:trPr>
        <w:tc>
          <w:tcPr>
            <w:tcW w:w="472" w:type="pct"/>
            <w:tcBorders>
              <w:top w:val="nil"/>
              <w:left w:val="single" w:sz="4" w:space="0" w:color="auto"/>
              <w:bottom w:val="single" w:sz="4" w:space="0" w:color="auto"/>
              <w:right w:val="single" w:sz="4" w:space="0" w:color="auto"/>
            </w:tcBorders>
            <w:vAlign w:val="center"/>
          </w:tcPr>
          <w:p w14:paraId="3D111B80"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9</w:t>
            </w:r>
          </w:p>
        </w:tc>
        <w:tc>
          <w:tcPr>
            <w:tcW w:w="1682" w:type="pct"/>
            <w:gridSpan w:val="3"/>
            <w:tcBorders>
              <w:top w:val="single" w:sz="4" w:space="0" w:color="auto"/>
              <w:left w:val="nil"/>
              <w:bottom w:val="single" w:sz="4" w:space="0" w:color="auto"/>
              <w:right w:val="single" w:sz="4" w:space="0" w:color="auto"/>
            </w:tcBorders>
            <w:vAlign w:val="center"/>
          </w:tcPr>
          <w:p w14:paraId="5458CD9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附着力（划格法）/级</w:t>
            </w:r>
          </w:p>
        </w:tc>
        <w:tc>
          <w:tcPr>
            <w:tcW w:w="2846" w:type="pct"/>
            <w:tcBorders>
              <w:top w:val="single" w:sz="4" w:space="0" w:color="auto"/>
              <w:left w:val="nil"/>
              <w:bottom w:val="single" w:sz="4" w:space="0" w:color="auto"/>
              <w:right w:val="single" w:sz="4" w:space="0" w:color="auto"/>
            </w:tcBorders>
            <w:vAlign w:val="center"/>
          </w:tcPr>
          <w:p w14:paraId="6DD44716"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≦1级</w:t>
            </w:r>
          </w:p>
        </w:tc>
      </w:tr>
      <w:tr w:rsidR="009D2DB6" w14:paraId="4E6C7BDD" w14:textId="77777777">
        <w:trPr>
          <w:trHeight w:val="90"/>
        </w:trPr>
        <w:tc>
          <w:tcPr>
            <w:tcW w:w="472" w:type="pct"/>
            <w:tcBorders>
              <w:top w:val="single" w:sz="4" w:space="0" w:color="auto"/>
              <w:left w:val="single" w:sz="4" w:space="0" w:color="auto"/>
              <w:bottom w:val="single" w:sz="4" w:space="0" w:color="auto"/>
              <w:right w:val="single" w:sz="4" w:space="0" w:color="auto"/>
            </w:tcBorders>
            <w:vAlign w:val="center"/>
          </w:tcPr>
          <w:p w14:paraId="4819AE04"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10</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1C359FA1"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抗粘贴性（180°剥离强度）/(N/mm)</w:t>
            </w:r>
          </w:p>
        </w:tc>
        <w:tc>
          <w:tcPr>
            <w:tcW w:w="2846" w:type="pct"/>
            <w:tcBorders>
              <w:top w:val="single" w:sz="4" w:space="0" w:color="auto"/>
              <w:left w:val="nil"/>
              <w:bottom w:val="single" w:sz="4" w:space="0" w:color="auto"/>
              <w:right w:val="single" w:sz="4" w:space="0" w:color="auto"/>
            </w:tcBorders>
            <w:vAlign w:val="center"/>
          </w:tcPr>
          <w:p w14:paraId="5039A49A"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≦0.10N/mm</w:t>
            </w:r>
          </w:p>
        </w:tc>
      </w:tr>
      <w:tr w:rsidR="009D2DB6" w14:paraId="0F2F127B"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32D8B7E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11</w:t>
            </w:r>
          </w:p>
        </w:tc>
        <w:tc>
          <w:tcPr>
            <w:tcW w:w="748" w:type="pct"/>
            <w:gridSpan w:val="2"/>
            <w:vMerge w:val="restart"/>
            <w:tcBorders>
              <w:top w:val="single" w:sz="4" w:space="0" w:color="auto"/>
              <w:left w:val="single" w:sz="4" w:space="0" w:color="auto"/>
              <w:right w:val="single" w:sz="4" w:space="0" w:color="auto"/>
            </w:tcBorders>
            <w:vAlign w:val="center"/>
          </w:tcPr>
          <w:p w14:paraId="3F142B54" w14:textId="77777777" w:rsidR="009D2DB6" w:rsidRDefault="000E3B59">
            <w:pPr>
              <w:widowControl/>
              <w:snapToGrid w:val="0"/>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抗反复</w:t>
            </w:r>
            <w:proofErr w:type="gramEnd"/>
            <w:r>
              <w:rPr>
                <w:rFonts w:ascii="仿宋" w:eastAsia="仿宋" w:hAnsi="仿宋" w:cs="仿宋" w:hint="eastAsia"/>
                <w:sz w:val="32"/>
                <w:szCs w:val="32"/>
              </w:rPr>
              <w:t>粘贴性50次</w:t>
            </w:r>
          </w:p>
        </w:tc>
        <w:tc>
          <w:tcPr>
            <w:tcW w:w="934" w:type="pct"/>
            <w:tcBorders>
              <w:top w:val="single" w:sz="4" w:space="0" w:color="auto"/>
              <w:left w:val="single" w:sz="4" w:space="0" w:color="auto"/>
              <w:bottom w:val="single" w:sz="4" w:space="0" w:color="auto"/>
              <w:right w:val="single" w:sz="4" w:space="0" w:color="auto"/>
            </w:tcBorders>
            <w:vAlign w:val="center"/>
          </w:tcPr>
          <w:p w14:paraId="03CF0C83"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2846" w:type="pct"/>
            <w:tcBorders>
              <w:top w:val="single" w:sz="4" w:space="0" w:color="auto"/>
              <w:left w:val="nil"/>
              <w:bottom w:val="single" w:sz="4" w:space="0" w:color="auto"/>
              <w:right w:val="single" w:sz="4" w:space="0" w:color="auto"/>
            </w:tcBorders>
            <w:vAlign w:val="center"/>
          </w:tcPr>
          <w:p w14:paraId="391FACA5"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无剥落、无明显失光、无胶残留物</w:t>
            </w:r>
          </w:p>
        </w:tc>
      </w:tr>
      <w:tr w:rsidR="009D2DB6" w14:paraId="5345FE0A" w14:textId="77777777">
        <w:trPr>
          <w:trHeight w:val="90"/>
        </w:trPr>
        <w:tc>
          <w:tcPr>
            <w:tcW w:w="472" w:type="pct"/>
            <w:vMerge/>
            <w:tcBorders>
              <w:left w:val="single" w:sz="4" w:space="0" w:color="auto"/>
              <w:bottom w:val="single" w:sz="4" w:space="0" w:color="auto"/>
              <w:right w:val="single" w:sz="4" w:space="0" w:color="auto"/>
            </w:tcBorders>
            <w:vAlign w:val="center"/>
          </w:tcPr>
          <w:p w14:paraId="1BE4B8AD" w14:textId="77777777" w:rsidR="009D2DB6" w:rsidRDefault="009D2DB6">
            <w:pPr>
              <w:widowControl/>
              <w:snapToGrid w:val="0"/>
              <w:spacing w:line="570" w:lineRule="exact"/>
              <w:jc w:val="left"/>
              <w:rPr>
                <w:rFonts w:ascii="仿宋" w:eastAsia="仿宋" w:hAnsi="仿宋" w:cs="仿宋"/>
                <w:sz w:val="32"/>
                <w:szCs w:val="32"/>
              </w:rPr>
            </w:pPr>
          </w:p>
        </w:tc>
        <w:tc>
          <w:tcPr>
            <w:tcW w:w="748" w:type="pct"/>
            <w:gridSpan w:val="2"/>
            <w:vMerge/>
            <w:tcBorders>
              <w:left w:val="single" w:sz="4" w:space="0" w:color="auto"/>
              <w:bottom w:val="single" w:sz="4" w:space="0" w:color="auto"/>
              <w:right w:val="single" w:sz="4" w:space="0" w:color="auto"/>
            </w:tcBorders>
            <w:vAlign w:val="center"/>
          </w:tcPr>
          <w:p w14:paraId="308D7CF8" w14:textId="77777777" w:rsidR="009D2DB6" w:rsidRDefault="009D2DB6">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3F0011CE"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2846" w:type="pct"/>
            <w:tcBorders>
              <w:top w:val="single" w:sz="4" w:space="0" w:color="auto"/>
              <w:left w:val="nil"/>
              <w:bottom w:val="single" w:sz="4" w:space="0" w:color="auto"/>
              <w:right w:val="single" w:sz="4" w:space="0" w:color="auto"/>
            </w:tcBorders>
            <w:vAlign w:val="center"/>
          </w:tcPr>
          <w:p w14:paraId="00B7F244" w14:textId="77777777" w:rsidR="009D2DB6" w:rsidRDefault="000E3B59">
            <w:pPr>
              <w:widowControl/>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2BD5D9CB" w14:textId="77777777" w:rsidR="009D2DB6" w:rsidRDefault="000E3B59">
            <w:pPr>
              <w:widowControl/>
              <w:snapToGrid w:val="0"/>
              <w:spacing w:line="570" w:lineRule="exact"/>
              <w:jc w:val="center"/>
              <w:rPr>
                <w:rFonts w:ascii="仿宋" w:eastAsia="仿宋" w:hAnsi="仿宋" w:cs="仿宋"/>
                <w:sz w:val="32"/>
                <w:szCs w:val="32"/>
              </w:rPr>
            </w:pPr>
            <w:r>
              <w:rPr>
                <w:rFonts w:ascii="仿宋" w:eastAsia="仿宋" w:hAnsi="仿宋" w:cs="仿宋" w:hint="eastAsia"/>
                <w:sz w:val="32"/>
                <w:szCs w:val="32"/>
              </w:rPr>
              <w:t>≦0.20N/mm，胶带无法粘贴</w:t>
            </w:r>
          </w:p>
          <w:p w14:paraId="46111857" w14:textId="77777777" w:rsidR="009D2DB6" w:rsidRDefault="009D2DB6">
            <w:pPr>
              <w:widowControl/>
              <w:snapToGrid w:val="0"/>
              <w:spacing w:line="570" w:lineRule="exact"/>
              <w:jc w:val="center"/>
              <w:rPr>
                <w:rFonts w:ascii="仿宋" w:eastAsia="仿宋" w:hAnsi="仿宋" w:cs="仿宋"/>
                <w:sz w:val="32"/>
                <w:szCs w:val="32"/>
              </w:rPr>
            </w:pPr>
          </w:p>
          <w:p w14:paraId="18DF8D8C" w14:textId="77777777" w:rsidR="009D2DB6" w:rsidRDefault="009D2DB6">
            <w:pPr>
              <w:widowControl/>
              <w:snapToGrid w:val="0"/>
              <w:spacing w:line="570" w:lineRule="exact"/>
              <w:jc w:val="center"/>
              <w:rPr>
                <w:rFonts w:ascii="仿宋" w:eastAsia="仿宋" w:hAnsi="仿宋" w:cs="仿宋"/>
                <w:sz w:val="32"/>
                <w:szCs w:val="32"/>
              </w:rPr>
            </w:pPr>
          </w:p>
        </w:tc>
      </w:tr>
      <w:tr w:rsidR="009D2DB6" w14:paraId="0E737847"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3F2F98BB"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12</w:t>
            </w:r>
          </w:p>
        </w:tc>
        <w:tc>
          <w:tcPr>
            <w:tcW w:w="748" w:type="pct"/>
            <w:gridSpan w:val="2"/>
            <w:vMerge w:val="restart"/>
            <w:tcBorders>
              <w:top w:val="single" w:sz="4" w:space="0" w:color="auto"/>
              <w:left w:val="single" w:sz="4" w:space="0" w:color="auto"/>
              <w:right w:val="single" w:sz="4" w:space="0" w:color="auto"/>
            </w:tcBorders>
            <w:vAlign w:val="center"/>
          </w:tcPr>
          <w:p w14:paraId="20030245"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抗高温粘贴性50℃,24h</w:t>
            </w:r>
          </w:p>
        </w:tc>
        <w:tc>
          <w:tcPr>
            <w:tcW w:w="934" w:type="pct"/>
            <w:tcBorders>
              <w:top w:val="single" w:sz="4" w:space="0" w:color="auto"/>
              <w:left w:val="single" w:sz="4" w:space="0" w:color="auto"/>
              <w:bottom w:val="single" w:sz="4" w:space="0" w:color="auto"/>
              <w:right w:val="single" w:sz="4" w:space="0" w:color="auto"/>
            </w:tcBorders>
            <w:vAlign w:val="center"/>
          </w:tcPr>
          <w:p w14:paraId="2E7ADDB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2846" w:type="pct"/>
            <w:tcBorders>
              <w:top w:val="single" w:sz="4" w:space="0" w:color="auto"/>
              <w:left w:val="nil"/>
              <w:bottom w:val="single" w:sz="4" w:space="0" w:color="auto"/>
              <w:right w:val="single" w:sz="4" w:space="0" w:color="auto"/>
            </w:tcBorders>
            <w:vAlign w:val="center"/>
          </w:tcPr>
          <w:p w14:paraId="3A98AEB7"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无剥落、无明显失光、无胶残留物</w:t>
            </w:r>
          </w:p>
        </w:tc>
      </w:tr>
      <w:tr w:rsidR="009D2DB6" w14:paraId="08029204" w14:textId="77777777">
        <w:trPr>
          <w:trHeight w:val="90"/>
        </w:trPr>
        <w:tc>
          <w:tcPr>
            <w:tcW w:w="472" w:type="pct"/>
            <w:vMerge/>
            <w:tcBorders>
              <w:left w:val="single" w:sz="4" w:space="0" w:color="auto"/>
              <w:bottom w:val="single" w:sz="4" w:space="0" w:color="auto"/>
              <w:right w:val="single" w:sz="4" w:space="0" w:color="auto"/>
            </w:tcBorders>
            <w:vAlign w:val="center"/>
          </w:tcPr>
          <w:p w14:paraId="7ED9EE71" w14:textId="77777777" w:rsidR="009D2DB6" w:rsidRDefault="009D2DB6">
            <w:pPr>
              <w:widowControl/>
              <w:snapToGrid w:val="0"/>
              <w:spacing w:line="570" w:lineRule="exact"/>
              <w:jc w:val="left"/>
              <w:rPr>
                <w:rFonts w:ascii="仿宋" w:eastAsia="仿宋" w:hAnsi="仿宋" w:cs="仿宋"/>
                <w:sz w:val="32"/>
                <w:szCs w:val="32"/>
              </w:rPr>
            </w:pPr>
          </w:p>
        </w:tc>
        <w:tc>
          <w:tcPr>
            <w:tcW w:w="748" w:type="pct"/>
            <w:gridSpan w:val="2"/>
            <w:vMerge/>
            <w:tcBorders>
              <w:left w:val="single" w:sz="4" w:space="0" w:color="auto"/>
              <w:bottom w:val="single" w:sz="4" w:space="0" w:color="auto"/>
              <w:right w:val="single" w:sz="4" w:space="0" w:color="auto"/>
            </w:tcBorders>
            <w:vAlign w:val="center"/>
          </w:tcPr>
          <w:p w14:paraId="099D5D2A" w14:textId="77777777" w:rsidR="009D2DB6" w:rsidRDefault="009D2DB6">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750BCE53"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2846" w:type="pct"/>
            <w:tcBorders>
              <w:top w:val="single" w:sz="4" w:space="0" w:color="auto"/>
              <w:left w:val="nil"/>
              <w:bottom w:val="single" w:sz="4" w:space="0" w:color="auto"/>
              <w:right w:val="single" w:sz="4" w:space="0" w:color="auto"/>
            </w:tcBorders>
            <w:vAlign w:val="center"/>
          </w:tcPr>
          <w:p w14:paraId="60F73D96"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≦0.25N/mm，胶带无法粘贴</w:t>
            </w:r>
          </w:p>
        </w:tc>
      </w:tr>
      <w:tr w:rsidR="009D2DB6" w14:paraId="6EBA8ADF" w14:textId="77777777">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14:paraId="65A853DB"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13</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14:paraId="05A5DF70"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耐人工气候老化性400h</w:t>
            </w:r>
          </w:p>
        </w:tc>
        <w:tc>
          <w:tcPr>
            <w:tcW w:w="934" w:type="pct"/>
            <w:tcBorders>
              <w:top w:val="single" w:sz="4" w:space="0" w:color="auto"/>
              <w:left w:val="single" w:sz="4" w:space="0" w:color="auto"/>
              <w:bottom w:val="single" w:sz="4" w:space="0" w:color="auto"/>
              <w:right w:val="single" w:sz="4" w:space="0" w:color="auto"/>
            </w:tcBorders>
            <w:vAlign w:val="center"/>
          </w:tcPr>
          <w:p w14:paraId="47798E3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2846" w:type="pct"/>
            <w:tcBorders>
              <w:top w:val="single" w:sz="4" w:space="0" w:color="auto"/>
              <w:left w:val="nil"/>
              <w:bottom w:val="single" w:sz="4" w:space="0" w:color="auto"/>
              <w:right w:val="single" w:sz="4" w:space="0" w:color="auto"/>
            </w:tcBorders>
            <w:vAlign w:val="center"/>
          </w:tcPr>
          <w:p w14:paraId="1D5205F0"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无开裂、无剥落、无明显失光</w:t>
            </w:r>
          </w:p>
        </w:tc>
      </w:tr>
      <w:tr w:rsidR="009D2DB6" w14:paraId="76C0A798"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056E802E" w14:textId="77777777" w:rsidR="009D2DB6" w:rsidRDefault="009D2DB6">
            <w:pPr>
              <w:widowControl/>
              <w:snapToGrid w:val="0"/>
              <w:spacing w:line="570" w:lineRule="exact"/>
              <w:jc w:val="left"/>
              <w:rPr>
                <w:rFonts w:ascii="仿宋" w:eastAsia="仿宋" w:hAnsi="仿宋" w:cs="仿宋"/>
                <w:sz w:val="32"/>
                <w:szCs w:val="32"/>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7B381F3A" w14:textId="77777777" w:rsidR="009D2DB6" w:rsidRDefault="009D2DB6">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3312EEF4"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2846" w:type="pct"/>
            <w:tcBorders>
              <w:top w:val="single" w:sz="4" w:space="0" w:color="auto"/>
              <w:left w:val="nil"/>
              <w:bottom w:val="single" w:sz="4" w:space="0" w:color="auto"/>
              <w:right w:val="single" w:sz="4" w:space="0" w:color="auto"/>
            </w:tcBorders>
            <w:vAlign w:val="center"/>
          </w:tcPr>
          <w:p w14:paraId="7865DC4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≦0.20N/mm</w:t>
            </w:r>
          </w:p>
        </w:tc>
      </w:tr>
      <w:tr w:rsidR="009D2DB6" w14:paraId="471115FC" w14:textId="77777777">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14:paraId="57EA72B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14</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14:paraId="583FEA76"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防涂鸦性</w:t>
            </w:r>
          </w:p>
          <w:p w14:paraId="2712A71B"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(可清洗级别）</w:t>
            </w:r>
          </w:p>
        </w:tc>
        <w:tc>
          <w:tcPr>
            <w:tcW w:w="934" w:type="pct"/>
            <w:tcBorders>
              <w:top w:val="single" w:sz="4" w:space="0" w:color="auto"/>
              <w:left w:val="single" w:sz="4" w:space="0" w:color="auto"/>
              <w:bottom w:val="single" w:sz="4" w:space="0" w:color="auto"/>
              <w:right w:val="single" w:sz="4" w:space="0" w:color="auto"/>
            </w:tcBorders>
            <w:vAlign w:val="center"/>
          </w:tcPr>
          <w:p w14:paraId="11A1826A"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墨汁/级</w:t>
            </w:r>
          </w:p>
        </w:tc>
        <w:tc>
          <w:tcPr>
            <w:tcW w:w="2846" w:type="pct"/>
            <w:tcBorders>
              <w:top w:val="single" w:sz="4" w:space="0" w:color="auto"/>
              <w:left w:val="nil"/>
              <w:bottom w:val="single" w:sz="4" w:space="0" w:color="auto"/>
              <w:right w:val="single" w:sz="4" w:space="0" w:color="auto"/>
            </w:tcBorders>
            <w:vAlign w:val="center"/>
          </w:tcPr>
          <w:p w14:paraId="7C14DA8C"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9D2DB6" w14:paraId="3E5F98EF"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75853864" w14:textId="77777777" w:rsidR="009D2DB6" w:rsidRDefault="009D2DB6">
            <w:pPr>
              <w:widowControl/>
              <w:snapToGrid w:val="0"/>
              <w:spacing w:line="570" w:lineRule="exact"/>
              <w:jc w:val="left"/>
              <w:rPr>
                <w:rFonts w:ascii="仿宋" w:eastAsia="仿宋" w:hAnsi="仿宋" w:cs="仿宋"/>
                <w:sz w:val="32"/>
                <w:szCs w:val="32"/>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12D137FC" w14:textId="77777777" w:rsidR="009D2DB6" w:rsidRDefault="009D2DB6">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7F5D887F"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油性记号笔/级</w:t>
            </w:r>
          </w:p>
        </w:tc>
        <w:tc>
          <w:tcPr>
            <w:tcW w:w="2846" w:type="pct"/>
            <w:tcBorders>
              <w:top w:val="single" w:sz="4" w:space="0" w:color="auto"/>
              <w:left w:val="nil"/>
              <w:bottom w:val="single" w:sz="4" w:space="0" w:color="auto"/>
              <w:right w:val="single" w:sz="4" w:space="0" w:color="auto"/>
            </w:tcBorders>
            <w:vAlign w:val="center"/>
          </w:tcPr>
          <w:p w14:paraId="424A7B0E"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9D2DB6" w14:paraId="113BF689"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747AE249" w14:textId="77777777" w:rsidR="009D2DB6" w:rsidRDefault="009D2DB6">
            <w:pPr>
              <w:widowControl/>
              <w:snapToGrid w:val="0"/>
              <w:spacing w:line="570" w:lineRule="exact"/>
              <w:jc w:val="left"/>
              <w:rPr>
                <w:rFonts w:ascii="仿宋" w:eastAsia="仿宋" w:hAnsi="仿宋" w:cs="仿宋"/>
                <w:sz w:val="32"/>
                <w:szCs w:val="32"/>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29480614" w14:textId="77777777" w:rsidR="009D2DB6" w:rsidRDefault="009D2DB6">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4B1DF4F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喷漆/级</w:t>
            </w:r>
          </w:p>
        </w:tc>
        <w:tc>
          <w:tcPr>
            <w:tcW w:w="2846" w:type="pct"/>
            <w:tcBorders>
              <w:top w:val="single" w:sz="4" w:space="0" w:color="auto"/>
              <w:left w:val="nil"/>
              <w:bottom w:val="single" w:sz="4" w:space="0" w:color="auto"/>
              <w:right w:val="single" w:sz="4" w:space="0" w:color="auto"/>
            </w:tcBorders>
            <w:vAlign w:val="center"/>
          </w:tcPr>
          <w:p w14:paraId="574BC7C7"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9D2DB6" w14:paraId="3346A03B" w14:textId="77777777">
        <w:trPr>
          <w:trHeight w:val="102"/>
        </w:trPr>
        <w:tc>
          <w:tcPr>
            <w:tcW w:w="472" w:type="pct"/>
            <w:tcBorders>
              <w:top w:val="single" w:sz="4" w:space="0" w:color="auto"/>
              <w:left w:val="single" w:sz="4" w:space="0" w:color="auto"/>
              <w:bottom w:val="single" w:sz="4" w:space="0" w:color="auto"/>
              <w:right w:val="single" w:sz="4" w:space="0" w:color="auto"/>
            </w:tcBorders>
            <w:vAlign w:val="center"/>
          </w:tcPr>
          <w:p w14:paraId="446DA60F"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15</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3D886172"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防涂鸦抗粘贴涂料</w:t>
            </w:r>
          </w:p>
          <w:p w14:paraId="340F1DA5"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有害物质含量</w:t>
            </w:r>
          </w:p>
        </w:tc>
        <w:tc>
          <w:tcPr>
            <w:tcW w:w="2846" w:type="pct"/>
            <w:tcBorders>
              <w:top w:val="single" w:sz="4" w:space="0" w:color="auto"/>
              <w:left w:val="single" w:sz="4" w:space="0" w:color="auto"/>
              <w:bottom w:val="single" w:sz="4" w:space="0" w:color="auto"/>
              <w:right w:val="single" w:sz="4" w:space="0" w:color="auto"/>
            </w:tcBorders>
            <w:vAlign w:val="center"/>
          </w:tcPr>
          <w:p w14:paraId="42F10481"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应符合《GB 24408 建筑用外墙涂料中有害物质限量》中表1的要求</w:t>
            </w:r>
          </w:p>
        </w:tc>
      </w:tr>
      <w:tr w:rsidR="009D2DB6" w14:paraId="2A69059B"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377DC955"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16</w:t>
            </w:r>
          </w:p>
        </w:tc>
        <w:tc>
          <w:tcPr>
            <w:tcW w:w="693" w:type="pct"/>
            <w:vMerge w:val="restart"/>
            <w:tcBorders>
              <w:top w:val="single" w:sz="4" w:space="0" w:color="auto"/>
              <w:left w:val="single" w:sz="4" w:space="0" w:color="auto"/>
              <w:right w:val="single" w:sz="4" w:space="0" w:color="auto"/>
            </w:tcBorders>
            <w:vAlign w:val="center"/>
          </w:tcPr>
          <w:p w14:paraId="6FA189CF"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可清洗性</w:t>
            </w: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2330B26D"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墨汁</w:t>
            </w:r>
          </w:p>
        </w:tc>
        <w:tc>
          <w:tcPr>
            <w:tcW w:w="2846" w:type="pct"/>
            <w:tcBorders>
              <w:top w:val="single" w:sz="4" w:space="0" w:color="auto"/>
              <w:left w:val="single" w:sz="4" w:space="0" w:color="auto"/>
              <w:bottom w:val="single" w:sz="4" w:space="0" w:color="auto"/>
              <w:right w:val="single" w:sz="4" w:space="0" w:color="auto"/>
            </w:tcBorders>
            <w:vAlign w:val="center"/>
          </w:tcPr>
          <w:p w14:paraId="1E39CC8D"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w:t>
            </w:r>
            <w:proofErr w:type="gramStart"/>
            <w:r>
              <w:rPr>
                <w:rFonts w:ascii="仿宋" w:eastAsia="仿宋" w:hAnsi="仿宋" w:cs="仿宋" w:hint="eastAsia"/>
                <w:sz w:val="32"/>
                <w:szCs w:val="32"/>
              </w:rPr>
              <w:t>蘸</w:t>
            </w:r>
            <w:proofErr w:type="gramEnd"/>
            <w:r>
              <w:rPr>
                <w:rFonts w:ascii="仿宋" w:eastAsia="仿宋" w:hAnsi="仿宋" w:cs="仿宋" w:hint="eastAsia"/>
                <w:sz w:val="32"/>
                <w:szCs w:val="32"/>
              </w:rPr>
              <w:t>清水可清洗</w:t>
            </w:r>
          </w:p>
        </w:tc>
      </w:tr>
      <w:tr w:rsidR="009D2DB6" w14:paraId="2563299E" w14:textId="77777777">
        <w:trPr>
          <w:trHeight w:val="90"/>
        </w:trPr>
        <w:tc>
          <w:tcPr>
            <w:tcW w:w="472" w:type="pct"/>
            <w:vMerge/>
            <w:tcBorders>
              <w:left w:val="single" w:sz="4" w:space="0" w:color="auto"/>
              <w:right w:val="single" w:sz="4" w:space="0" w:color="auto"/>
            </w:tcBorders>
            <w:vAlign w:val="center"/>
          </w:tcPr>
          <w:p w14:paraId="1A08D09F" w14:textId="77777777" w:rsidR="009D2DB6" w:rsidRDefault="009D2DB6">
            <w:pPr>
              <w:widowControl/>
              <w:snapToGrid w:val="0"/>
              <w:spacing w:line="570" w:lineRule="exact"/>
              <w:jc w:val="left"/>
              <w:rPr>
                <w:rFonts w:ascii="仿宋" w:eastAsia="仿宋" w:hAnsi="仿宋" w:cs="仿宋"/>
                <w:sz w:val="32"/>
                <w:szCs w:val="32"/>
              </w:rPr>
            </w:pPr>
          </w:p>
        </w:tc>
        <w:tc>
          <w:tcPr>
            <w:tcW w:w="693" w:type="pct"/>
            <w:vMerge/>
            <w:tcBorders>
              <w:left w:val="single" w:sz="4" w:space="0" w:color="auto"/>
              <w:right w:val="single" w:sz="4" w:space="0" w:color="auto"/>
            </w:tcBorders>
            <w:vAlign w:val="center"/>
          </w:tcPr>
          <w:p w14:paraId="5F3817E9" w14:textId="77777777" w:rsidR="009D2DB6" w:rsidRDefault="009D2DB6">
            <w:pPr>
              <w:widowControl/>
              <w:snapToGrid w:val="0"/>
              <w:spacing w:line="570" w:lineRule="exact"/>
              <w:jc w:val="left"/>
              <w:rPr>
                <w:rFonts w:ascii="仿宋" w:eastAsia="仿宋" w:hAnsi="仿宋" w:cs="仿宋"/>
                <w:sz w:val="32"/>
                <w:szCs w:val="32"/>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05FA2FAC"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油性记号笔</w:t>
            </w:r>
          </w:p>
        </w:tc>
        <w:tc>
          <w:tcPr>
            <w:tcW w:w="2846" w:type="pct"/>
            <w:tcBorders>
              <w:top w:val="single" w:sz="4" w:space="0" w:color="auto"/>
              <w:left w:val="single" w:sz="4" w:space="0" w:color="auto"/>
              <w:bottom w:val="single" w:sz="4" w:space="0" w:color="auto"/>
              <w:right w:val="single" w:sz="4" w:space="0" w:color="auto"/>
            </w:tcBorders>
            <w:vAlign w:val="center"/>
          </w:tcPr>
          <w:p w14:paraId="6A038DC8"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w:t>
            </w:r>
            <w:proofErr w:type="gramStart"/>
            <w:r>
              <w:rPr>
                <w:rFonts w:ascii="仿宋" w:eastAsia="仿宋" w:hAnsi="仿宋" w:cs="仿宋" w:hint="eastAsia"/>
                <w:sz w:val="32"/>
                <w:szCs w:val="32"/>
              </w:rPr>
              <w:t>蘸</w:t>
            </w:r>
            <w:proofErr w:type="gramEnd"/>
            <w:r>
              <w:rPr>
                <w:rFonts w:ascii="仿宋" w:eastAsia="仿宋" w:hAnsi="仿宋" w:cs="仿宋" w:hint="eastAsia"/>
                <w:sz w:val="32"/>
                <w:szCs w:val="32"/>
              </w:rPr>
              <w:t>清水可清洗</w:t>
            </w:r>
          </w:p>
        </w:tc>
      </w:tr>
      <w:tr w:rsidR="009D2DB6" w14:paraId="7665EDF7" w14:textId="77777777">
        <w:trPr>
          <w:trHeight w:val="90"/>
        </w:trPr>
        <w:tc>
          <w:tcPr>
            <w:tcW w:w="472" w:type="pct"/>
            <w:vMerge/>
            <w:tcBorders>
              <w:left w:val="single" w:sz="4" w:space="0" w:color="auto"/>
              <w:bottom w:val="single" w:sz="4" w:space="0" w:color="auto"/>
              <w:right w:val="single" w:sz="4" w:space="0" w:color="auto"/>
            </w:tcBorders>
            <w:vAlign w:val="center"/>
          </w:tcPr>
          <w:p w14:paraId="684064D1" w14:textId="77777777" w:rsidR="009D2DB6" w:rsidRDefault="009D2DB6">
            <w:pPr>
              <w:widowControl/>
              <w:snapToGrid w:val="0"/>
              <w:spacing w:line="570" w:lineRule="exact"/>
              <w:jc w:val="left"/>
              <w:rPr>
                <w:rFonts w:ascii="仿宋" w:eastAsia="仿宋" w:hAnsi="仿宋" w:cs="仿宋"/>
                <w:sz w:val="32"/>
                <w:szCs w:val="32"/>
              </w:rPr>
            </w:pPr>
          </w:p>
        </w:tc>
        <w:tc>
          <w:tcPr>
            <w:tcW w:w="693" w:type="pct"/>
            <w:vMerge/>
            <w:tcBorders>
              <w:left w:val="single" w:sz="4" w:space="0" w:color="auto"/>
              <w:bottom w:val="single" w:sz="4" w:space="0" w:color="auto"/>
              <w:right w:val="single" w:sz="4" w:space="0" w:color="auto"/>
            </w:tcBorders>
            <w:vAlign w:val="center"/>
          </w:tcPr>
          <w:p w14:paraId="09689EA4" w14:textId="77777777" w:rsidR="009D2DB6" w:rsidRDefault="009D2DB6">
            <w:pPr>
              <w:widowControl/>
              <w:snapToGrid w:val="0"/>
              <w:spacing w:line="570" w:lineRule="exact"/>
              <w:jc w:val="left"/>
              <w:rPr>
                <w:rFonts w:ascii="仿宋" w:eastAsia="仿宋" w:hAnsi="仿宋" w:cs="仿宋"/>
                <w:sz w:val="32"/>
                <w:szCs w:val="32"/>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0D9A9E99"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喷漆</w:t>
            </w:r>
          </w:p>
        </w:tc>
        <w:tc>
          <w:tcPr>
            <w:tcW w:w="2846" w:type="pct"/>
            <w:tcBorders>
              <w:top w:val="single" w:sz="4" w:space="0" w:color="auto"/>
              <w:left w:val="single" w:sz="4" w:space="0" w:color="auto"/>
              <w:bottom w:val="single" w:sz="4" w:space="0" w:color="auto"/>
              <w:right w:val="single" w:sz="4" w:space="0" w:color="auto"/>
            </w:tcBorders>
            <w:vAlign w:val="center"/>
          </w:tcPr>
          <w:p w14:paraId="7FC2FCB7"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w:t>
            </w:r>
            <w:proofErr w:type="gramStart"/>
            <w:r>
              <w:rPr>
                <w:rFonts w:ascii="仿宋" w:eastAsia="仿宋" w:hAnsi="仿宋" w:cs="仿宋" w:hint="eastAsia"/>
                <w:sz w:val="32"/>
                <w:szCs w:val="32"/>
              </w:rPr>
              <w:t>蘸</w:t>
            </w:r>
            <w:proofErr w:type="gramEnd"/>
            <w:r>
              <w:rPr>
                <w:rFonts w:ascii="仿宋" w:eastAsia="仿宋" w:hAnsi="仿宋" w:cs="仿宋" w:hint="eastAsia"/>
                <w:sz w:val="32"/>
                <w:szCs w:val="32"/>
              </w:rPr>
              <w:t>清水可清洗</w:t>
            </w:r>
          </w:p>
        </w:tc>
      </w:tr>
      <w:tr w:rsidR="009D2DB6" w14:paraId="2512E1E5" w14:textId="77777777">
        <w:trPr>
          <w:trHeight w:val="18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F6715BD"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说明：1．该表格内容为防涂鸦抗粘贴涂料投标时需要提供检测报告的必要内容。</w:t>
            </w:r>
          </w:p>
          <w:p w14:paraId="70B9DAFC" w14:textId="77777777" w:rsidR="009D2DB6" w:rsidRDefault="000E3B59">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2．该表格内容同时为防涂鸦抗粘贴涂料中标后抽检时必要的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检测项目。</w:t>
            </w:r>
          </w:p>
        </w:tc>
      </w:tr>
    </w:tbl>
    <w:p w14:paraId="6070DAD7" w14:textId="77777777" w:rsidR="009D2DB6" w:rsidRDefault="000E3B59">
      <w:pPr>
        <w:snapToGrid w:val="0"/>
        <w:spacing w:line="570" w:lineRule="exact"/>
        <w:ind w:left="420"/>
        <w:jc w:val="left"/>
        <w:rPr>
          <w:rFonts w:ascii="楷体" w:eastAsia="楷体" w:hAnsi="楷体" w:cs="楷体"/>
          <w:sz w:val="32"/>
          <w:szCs w:val="32"/>
        </w:rPr>
      </w:pPr>
      <w:r>
        <w:rPr>
          <w:rFonts w:ascii="楷体" w:eastAsia="楷体" w:hAnsi="楷体" w:cs="楷体" w:hint="eastAsia"/>
          <w:sz w:val="32"/>
          <w:szCs w:val="32"/>
        </w:rPr>
        <w:t>（三）喷涂部位要求</w:t>
      </w:r>
    </w:p>
    <w:p w14:paraId="64886356"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60800" behindDoc="0" locked="0" layoutInCell="1" allowOverlap="1" wp14:anchorId="5588DADE" wp14:editId="7E414D56">
            <wp:simplePos x="0" y="0"/>
            <wp:positionH relativeFrom="column">
              <wp:posOffset>1864995</wp:posOffset>
            </wp:positionH>
            <wp:positionV relativeFrom="paragraph">
              <wp:posOffset>1061085</wp:posOffset>
            </wp:positionV>
            <wp:extent cx="1751965" cy="4450715"/>
            <wp:effectExtent l="0" t="0" r="635" b="6985"/>
            <wp:wrapSquare wrapText="bothSides"/>
            <wp:docPr id="7" name="图片 7" descr="I$QE[VFC{N3{]DF7D1QZL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QE[VFC{N3{]DF7D1QZLKV"/>
                    <pic:cNvPicPr>
                      <a:picLocks noChangeAspect="1"/>
                    </pic:cNvPicPr>
                  </pic:nvPicPr>
                  <pic:blipFill>
                    <a:blip r:embed="rId17"/>
                    <a:stretch>
                      <a:fillRect/>
                    </a:stretch>
                  </pic:blipFill>
                  <pic:spPr>
                    <a:xfrm>
                      <a:off x="0" y="0"/>
                      <a:ext cx="1751965" cy="4450715"/>
                    </a:xfrm>
                    <a:prstGeom prst="rect">
                      <a:avLst/>
                    </a:prstGeom>
                  </pic:spPr>
                </pic:pic>
              </a:graphicData>
            </a:graphic>
          </wp:anchor>
        </w:drawing>
      </w:r>
      <w:r>
        <w:rPr>
          <w:rFonts w:ascii="仿宋" w:eastAsia="仿宋" w:hAnsi="仿宋" w:cs="仿宋" w:hint="eastAsia"/>
          <w:sz w:val="32"/>
          <w:szCs w:val="32"/>
        </w:rPr>
        <w:t>灯杆从上到下满喷，并在离法兰2m处预留号牌位置（号牌宽度为110mm，号牌详细尺寸待中标后由采购单位向中标单位提供）。</w:t>
      </w:r>
    </w:p>
    <w:p w14:paraId="5F57D666" w14:textId="77777777" w:rsidR="009D2DB6" w:rsidRDefault="009D2DB6">
      <w:pPr>
        <w:snapToGrid w:val="0"/>
        <w:spacing w:line="570" w:lineRule="exact"/>
        <w:jc w:val="left"/>
        <w:rPr>
          <w:rFonts w:ascii="仿宋" w:eastAsia="仿宋" w:hAnsi="仿宋" w:cs="仿宋"/>
          <w:sz w:val="32"/>
          <w:szCs w:val="32"/>
        </w:rPr>
      </w:pPr>
    </w:p>
    <w:p w14:paraId="47C8E012" w14:textId="77777777" w:rsidR="009D2DB6" w:rsidRDefault="009D2DB6">
      <w:pPr>
        <w:snapToGrid w:val="0"/>
        <w:spacing w:line="570" w:lineRule="exact"/>
        <w:jc w:val="left"/>
        <w:rPr>
          <w:rFonts w:ascii="仿宋" w:eastAsia="仿宋" w:hAnsi="仿宋" w:cs="仿宋"/>
          <w:sz w:val="32"/>
          <w:szCs w:val="32"/>
        </w:rPr>
      </w:pPr>
    </w:p>
    <w:p w14:paraId="0048E44A" w14:textId="77777777" w:rsidR="009D2DB6" w:rsidRDefault="009D2DB6">
      <w:pPr>
        <w:snapToGrid w:val="0"/>
        <w:spacing w:line="570" w:lineRule="exact"/>
        <w:jc w:val="left"/>
        <w:rPr>
          <w:rFonts w:ascii="仿宋" w:eastAsia="仿宋" w:hAnsi="仿宋" w:cs="仿宋"/>
          <w:sz w:val="32"/>
          <w:szCs w:val="32"/>
        </w:rPr>
      </w:pPr>
    </w:p>
    <w:p w14:paraId="076AA4E2" w14:textId="77777777" w:rsidR="009D2DB6" w:rsidRDefault="009D2DB6">
      <w:pPr>
        <w:snapToGrid w:val="0"/>
        <w:spacing w:line="570" w:lineRule="exact"/>
        <w:jc w:val="left"/>
        <w:rPr>
          <w:rFonts w:ascii="仿宋" w:eastAsia="仿宋" w:hAnsi="仿宋" w:cs="仿宋"/>
          <w:sz w:val="32"/>
          <w:szCs w:val="32"/>
        </w:rPr>
      </w:pPr>
    </w:p>
    <w:p w14:paraId="214415D9" w14:textId="77777777" w:rsidR="009D2DB6" w:rsidRDefault="009D2DB6">
      <w:pPr>
        <w:snapToGrid w:val="0"/>
        <w:spacing w:line="570" w:lineRule="exact"/>
        <w:jc w:val="left"/>
        <w:rPr>
          <w:rFonts w:ascii="仿宋" w:eastAsia="仿宋" w:hAnsi="仿宋" w:cs="仿宋"/>
          <w:sz w:val="32"/>
          <w:szCs w:val="32"/>
        </w:rPr>
      </w:pPr>
    </w:p>
    <w:p w14:paraId="4C06D9F9" w14:textId="77777777" w:rsidR="009D2DB6" w:rsidRDefault="009D2DB6">
      <w:pPr>
        <w:snapToGrid w:val="0"/>
        <w:spacing w:line="570" w:lineRule="exact"/>
        <w:jc w:val="left"/>
        <w:rPr>
          <w:rFonts w:ascii="仿宋" w:eastAsia="仿宋" w:hAnsi="仿宋" w:cs="仿宋"/>
          <w:sz w:val="32"/>
          <w:szCs w:val="32"/>
        </w:rPr>
      </w:pPr>
    </w:p>
    <w:p w14:paraId="3DE5003C" w14:textId="77777777" w:rsidR="009D2DB6" w:rsidRDefault="009D2DB6">
      <w:pPr>
        <w:snapToGrid w:val="0"/>
        <w:spacing w:line="570" w:lineRule="exact"/>
        <w:jc w:val="left"/>
        <w:rPr>
          <w:rFonts w:ascii="仿宋" w:eastAsia="仿宋" w:hAnsi="仿宋" w:cs="仿宋"/>
          <w:sz w:val="32"/>
          <w:szCs w:val="32"/>
        </w:rPr>
      </w:pPr>
    </w:p>
    <w:p w14:paraId="1546C6A1" w14:textId="77777777" w:rsidR="009D2DB6" w:rsidRDefault="009D2DB6">
      <w:pPr>
        <w:snapToGrid w:val="0"/>
        <w:spacing w:line="570" w:lineRule="exact"/>
        <w:jc w:val="left"/>
        <w:rPr>
          <w:rFonts w:ascii="仿宋" w:eastAsia="仿宋" w:hAnsi="仿宋" w:cs="仿宋"/>
          <w:sz w:val="32"/>
          <w:szCs w:val="32"/>
        </w:rPr>
      </w:pPr>
    </w:p>
    <w:p w14:paraId="573ED73E" w14:textId="77777777" w:rsidR="009D2DB6" w:rsidRDefault="009D2DB6">
      <w:pPr>
        <w:snapToGrid w:val="0"/>
        <w:spacing w:line="570" w:lineRule="exact"/>
        <w:ind w:left="420"/>
        <w:jc w:val="left"/>
        <w:rPr>
          <w:rFonts w:ascii="楷体" w:eastAsia="楷体" w:hAnsi="楷体" w:cs="楷体"/>
          <w:sz w:val="32"/>
          <w:szCs w:val="32"/>
        </w:rPr>
      </w:pPr>
    </w:p>
    <w:p w14:paraId="20D44DAD" w14:textId="77777777" w:rsidR="009D2DB6" w:rsidRDefault="009D2DB6">
      <w:pPr>
        <w:snapToGrid w:val="0"/>
        <w:spacing w:line="570" w:lineRule="exact"/>
        <w:ind w:left="420"/>
        <w:jc w:val="left"/>
        <w:rPr>
          <w:rFonts w:ascii="楷体" w:eastAsia="楷体" w:hAnsi="楷体" w:cs="楷体"/>
          <w:sz w:val="32"/>
          <w:szCs w:val="32"/>
        </w:rPr>
      </w:pPr>
    </w:p>
    <w:p w14:paraId="0BB4ABC2" w14:textId="77777777" w:rsidR="009D2DB6" w:rsidRDefault="009D2DB6">
      <w:pPr>
        <w:snapToGrid w:val="0"/>
        <w:spacing w:line="570" w:lineRule="exact"/>
        <w:ind w:left="420"/>
        <w:jc w:val="left"/>
        <w:rPr>
          <w:rFonts w:ascii="楷体" w:eastAsia="楷体" w:hAnsi="楷体" w:cs="楷体"/>
          <w:sz w:val="32"/>
          <w:szCs w:val="32"/>
        </w:rPr>
      </w:pPr>
    </w:p>
    <w:p w14:paraId="2D2DF703" w14:textId="77777777" w:rsidR="009D2DB6" w:rsidRDefault="009D2DB6">
      <w:pPr>
        <w:snapToGrid w:val="0"/>
        <w:spacing w:line="570" w:lineRule="exact"/>
        <w:ind w:left="420"/>
        <w:jc w:val="left"/>
        <w:rPr>
          <w:rFonts w:ascii="楷体" w:eastAsia="楷体" w:hAnsi="楷体" w:cs="楷体"/>
          <w:sz w:val="32"/>
          <w:szCs w:val="32"/>
        </w:rPr>
      </w:pPr>
    </w:p>
    <w:p w14:paraId="5769F725" w14:textId="77777777" w:rsidR="009D2DB6" w:rsidRDefault="000E3B59">
      <w:pPr>
        <w:snapToGrid w:val="0"/>
        <w:spacing w:line="570" w:lineRule="exact"/>
        <w:ind w:left="420"/>
        <w:jc w:val="left"/>
        <w:rPr>
          <w:rFonts w:ascii="楷体" w:eastAsia="楷体" w:hAnsi="楷体" w:cs="楷体"/>
          <w:sz w:val="32"/>
          <w:szCs w:val="32"/>
        </w:rPr>
      </w:pPr>
      <w:r>
        <w:rPr>
          <w:rFonts w:ascii="楷体" w:eastAsia="楷体" w:hAnsi="楷体" w:cs="楷体" w:hint="eastAsia"/>
          <w:sz w:val="32"/>
          <w:szCs w:val="32"/>
        </w:rPr>
        <w:lastRenderedPageBreak/>
        <w:t>（四）</w:t>
      </w:r>
      <w:proofErr w:type="gramStart"/>
      <w:r>
        <w:rPr>
          <w:rFonts w:ascii="楷体" w:eastAsia="楷体" w:hAnsi="楷体" w:cs="楷体" w:hint="eastAsia"/>
          <w:sz w:val="32"/>
          <w:szCs w:val="32"/>
        </w:rPr>
        <w:t>灯杆防涂鸦</w:t>
      </w:r>
      <w:proofErr w:type="gramEnd"/>
      <w:r>
        <w:rPr>
          <w:rFonts w:ascii="楷体" w:eastAsia="楷体" w:hAnsi="楷体" w:cs="楷体" w:hint="eastAsia"/>
          <w:sz w:val="32"/>
          <w:szCs w:val="32"/>
        </w:rPr>
        <w:t>抗粘贴涂料要求</w:t>
      </w:r>
    </w:p>
    <w:p w14:paraId="173B241B" w14:textId="77777777" w:rsidR="009D2DB6" w:rsidRDefault="000E3B59">
      <w:pPr>
        <w:snapToGrid w:val="0"/>
        <w:spacing w:line="570" w:lineRule="exact"/>
        <w:ind w:firstLineChars="200" w:firstLine="640"/>
        <w:jc w:val="left"/>
        <w:rPr>
          <w:rFonts w:ascii="仿宋" w:eastAsia="仿宋" w:hAnsi="仿宋" w:cs="仿宋"/>
          <w:sz w:val="32"/>
          <w:szCs w:val="32"/>
        </w:rPr>
      </w:pPr>
      <w:proofErr w:type="gramStart"/>
      <w:r>
        <w:rPr>
          <w:rFonts w:ascii="仿宋" w:eastAsia="仿宋" w:hAnsi="仿宋" w:cs="仿宋" w:hint="eastAsia"/>
          <w:sz w:val="32"/>
          <w:szCs w:val="32"/>
        </w:rPr>
        <w:t>灯杆防涂鸦</w:t>
      </w:r>
      <w:proofErr w:type="gramEnd"/>
      <w:r>
        <w:rPr>
          <w:rFonts w:ascii="仿宋" w:eastAsia="仿宋" w:hAnsi="仿宋" w:cs="仿宋" w:hint="eastAsia"/>
          <w:sz w:val="32"/>
          <w:szCs w:val="32"/>
        </w:rPr>
        <w:t>抗粘贴涂料是否运用需经采购单位通知后实施。</w:t>
      </w:r>
      <w:bookmarkStart w:id="59" w:name="_Toc92188484"/>
    </w:p>
    <w:p w14:paraId="52E4D53B" w14:textId="77777777" w:rsidR="009D2DB6" w:rsidRDefault="000E3B59">
      <w:pPr>
        <w:pStyle w:val="3"/>
        <w:spacing w:line="570" w:lineRule="exact"/>
        <w:ind w:leftChars="94" w:left="197" w:right="210" w:firstLineChars="137" w:firstLine="438"/>
        <w:rPr>
          <w:rFonts w:ascii="仿宋" w:eastAsia="仿宋" w:hAnsi="仿宋" w:cs="仿宋"/>
          <w:sz w:val="32"/>
          <w:szCs w:val="32"/>
        </w:rPr>
      </w:pPr>
      <w:r>
        <w:rPr>
          <w:rFonts w:ascii="黑体" w:cs="黑体" w:hint="eastAsia"/>
          <w:b w:val="0"/>
          <w:bCs/>
          <w:sz w:val="32"/>
          <w:szCs w:val="32"/>
        </w:rPr>
        <w:t>五、检验要求</w:t>
      </w:r>
      <w:bookmarkEnd w:id="59"/>
    </w:p>
    <w:p w14:paraId="2FD525D5" w14:textId="77777777" w:rsidR="009D2DB6" w:rsidRDefault="000E3B59">
      <w:pPr>
        <w:snapToGrid w:val="0"/>
        <w:spacing w:line="570" w:lineRule="exact"/>
        <w:ind w:firstLineChars="200" w:firstLine="640"/>
        <w:jc w:val="left"/>
        <w:rPr>
          <w:rFonts w:ascii="仿宋" w:eastAsia="仿宋" w:hAnsi="仿宋" w:cs="仿宋"/>
          <w:sz w:val="32"/>
          <w:szCs w:val="32"/>
          <w:u w:val="single"/>
        </w:rPr>
      </w:pPr>
      <w:r>
        <w:rPr>
          <w:rFonts w:ascii="仿宋" w:eastAsia="仿宋" w:hAnsi="仿宋" w:cs="仿宋" w:hint="eastAsia"/>
          <w:sz w:val="32"/>
          <w:szCs w:val="32"/>
        </w:rPr>
        <w:t>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050"/>
        <w:gridCol w:w="654"/>
        <w:gridCol w:w="3171"/>
        <w:gridCol w:w="3229"/>
      </w:tblGrid>
      <w:tr w:rsidR="009D2DB6" w14:paraId="20A1894D" w14:textId="77777777">
        <w:trPr>
          <w:trHeight w:val="166"/>
          <w:tblHeader/>
        </w:trPr>
        <w:tc>
          <w:tcPr>
            <w:tcW w:w="9039" w:type="dxa"/>
            <w:gridSpan w:val="5"/>
            <w:shd w:val="clear" w:color="auto" w:fill="D7D7D7"/>
            <w:vAlign w:val="center"/>
          </w:tcPr>
          <w:p w14:paraId="1F19175A" w14:textId="77777777" w:rsidR="009D2DB6" w:rsidRDefault="000E3B59">
            <w:pPr>
              <w:snapToGrid w:val="0"/>
              <w:spacing w:line="570" w:lineRule="exact"/>
              <w:jc w:val="center"/>
              <w:rPr>
                <w:rFonts w:ascii="仿宋" w:eastAsia="仿宋" w:hAnsi="仿宋" w:cs="仿宋"/>
                <w:sz w:val="32"/>
                <w:szCs w:val="32"/>
              </w:rPr>
            </w:pPr>
            <w:bookmarkStart w:id="60" w:name="_Toc1568"/>
            <w:r>
              <w:rPr>
                <w:rFonts w:ascii="仿宋" w:eastAsia="仿宋" w:hAnsi="仿宋" w:cs="仿宋" w:hint="eastAsia"/>
                <w:sz w:val="32"/>
                <w:szCs w:val="32"/>
              </w:rPr>
              <w:t>样品要求</w:t>
            </w:r>
          </w:p>
        </w:tc>
      </w:tr>
      <w:tr w:rsidR="009D2DB6" w14:paraId="75829BAE" w14:textId="77777777">
        <w:trPr>
          <w:trHeight w:val="329"/>
          <w:tblHeader/>
        </w:trPr>
        <w:tc>
          <w:tcPr>
            <w:tcW w:w="935" w:type="dxa"/>
            <w:shd w:val="clear" w:color="auto" w:fill="D7D7D7"/>
            <w:vAlign w:val="center"/>
          </w:tcPr>
          <w:p w14:paraId="701D0BE3"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测试方式</w:t>
            </w:r>
          </w:p>
        </w:tc>
        <w:tc>
          <w:tcPr>
            <w:tcW w:w="1050" w:type="dxa"/>
            <w:shd w:val="clear" w:color="auto" w:fill="D7D7D7"/>
            <w:vAlign w:val="center"/>
          </w:tcPr>
          <w:p w14:paraId="255DF728"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类型</w:t>
            </w:r>
          </w:p>
        </w:tc>
        <w:tc>
          <w:tcPr>
            <w:tcW w:w="654" w:type="dxa"/>
            <w:shd w:val="clear" w:color="auto" w:fill="D7D7D7"/>
            <w:vAlign w:val="center"/>
          </w:tcPr>
          <w:p w14:paraId="20DF7E65"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3171" w:type="dxa"/>
            <w:shd w:val="clear" w:color="auto" w:fill="D7D7D7"/>
            <w:vAlign w:val="center"/>
          </w:tcPr>
          <w:p w14:paraId="39009965"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测试内容</w:t>
            </w:r>
          </w:p>
        </w:tc>
        <w:tc>
          <w:tcPr>
            <w:tcW w:w="3229" w:type="dxa"/>
            <w:shd w:val="clear" w:color="auto" w:fill="D7D7D7"/>
            <w:vAlign w:val="center"/>
          </w:tcPr>
          <w:p w14:paraId="67099413"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达标要求</w:t>
            </w:r>
          </w:p>
        </w:tc>
      </w:tr>
      <w:tr w:rsidR="009D2DB6" w14:paraId="4C57E451" w14:textId="77777777">
        <w:trPr>
          <w:trHeight w:val="197"/>
        </w:trPr>
        <w:tc>
          <w:tcPr>
            <w:tcW w:w="935" w:type="dxa"/>
            <w:vAlign w:val="center"/>
          </w:tcPr>
          <w:p w14:paraId="2E9B48F0"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现场目测</w:t>
            </w:r>
          </w:p>
        </w:tc>
        <w:tc>
          <w:tcPr>
            <w:tcW w:w="1050" w:type="dxa"/>
            <w:vAlign w:val="center"/>
          </w:tcPr>
          <w:p w14:paraId="1649FA3A"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外观</w:t>
            </w:r>
          </w:p>
        </w:tc>
        <w:tc>
          <w:tcPr>
            <w:tcW w:w="654" w:type="dxa"/>
            <w:vAlign w:val="center"/>
          </w:tcPr>
          <w:p w14:paraId="2F115126"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w:t>
            </w:r>
          </w:p>
        </w:tc>
        <w:tc>
          <w:tcPr>
            <w:tcW w:w="3171" w:type="dxa"/>
            <w:vAlign w:val="center"/>
          </w:tcPr>
          <w:p w14:paraId="4662DC9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尺寸(灯头与装饰件)</w:t>
            </w:r>
          </w:p>
        </w:tc>
        <w:tc>
          <w:tcPr>
            <w:tcW w:w="3229" w:type="dxa"/>
            <w:vAlign w:val="center"/>
          </w:tcPr>
          <w:p w14:paraId="59B693FB" w14:textId="77777777" w:rsidR="009D2DB6" w:rsidRDefault="000E3B59">
            <w:pPr>
              <w:snapToGrid w:val="0"/>
              <w:spacing w:line="570" w:lineRule="exact"/>
              <w:jc w:val="center"/>
              <w:rPr>
                <w:rFonts w:ascii="仿宋" w:eastAsia="仿宋" w:hAnsi="仿宋" w:cs="仿宋"/>
                <w:kern w:val="0"/>
                <w:sz w:val="32"/>
                <w:szCs w:val="32"/>
              </w:rPr>
            </w:pPr>
            <w:r>
              <w:rPr>
                <w:rFonts w:ascii="仿宋" w:eastAsia="仿宋" w:hAnsi="仿宋" w:cs="仿宋" w:hint="eastAsia"/>
                <w:sz w:val="32"/>
                <w:szCs w:val="32"/>
              </w:rPr>
              <w:t>误差10%（特殊规定处除外）</w:t>
            </w:r>
          </w:p>
        </w:tc>
      </w:tr>
      <w:tr w:rsidR="009D2DB6" w14:paraId="08B9A3CF" w14:textId="77777777">
        <w:trPr>
          <w:trHeight w:val="197"/>
        </w:trPr>
        <w:tc>
          <w:tcPr>
            <w:tcW w:w="935" w:type="dxa"/>
            <w:vMerge w:val="restart"/>
            <w:vAlign w:val="center"/>
          </w:tcPr>
          <w:p w14:paraId="62DED2FD"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检测报告</w:t>
            </w:r>
          </w:p>
        </w:tc>
        <w:tc>
          <w:tcPr>
            <w:tcW w:w="1050" w:type="dxa"/>
            <w:vAlign w:val="center"/>
          </w:tcPr>
          <w:p w14:paraId="19510C67"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材质</w:t>
            </w:r>
          </w:p>
        </w:tc>
        <w:tc>
          <w:tcPr>
            <w:tcW w:w="654" w:type="dxa"/>
            <w:vAlign w:val="center"/>
          </w:tcPr>
          <w:p w14:paraId="555592C0"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w:t>
            </w:r>
          </w:p>
        </w:tc>
        <w:tc>
          <w:tcPr>
            <w:tcW w:w="3171" w:type="dxa"/>
            <w:vAlign w:val="center"/>
          </w:tcPr>
          <w:p w14:paraId="4EEBA697"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高压压铸铝YL113(材质)模具成型灯体</w:t>
            </w:r>
          </w:p>
        </w:tc>
        <w:tc>
          <w:tcPr>
            <w:tcW w:w="3229" w:type="dxa"/>
            <w:vAlign w:val="center"/>
          </w:tcPr>
          <w:p w14:paraId="4162DCB3" w14:textId="77777777" w:rsidR="009D2DB6" w:rsidRDefault="000E3B59">
            <w:pPr>
              <w:snapToGrid w:val="0"/>
              <w:spacing w:line="570" w:lineRule="exact"/>
              <w:jc w:val="center"/>
              <w:rPr>
                <w:rFonts w:ascii="仿宋" w:eastAsia="仿宋" w:hAnsi="仿宋" w:cs="仿宋"/>
                <w:kern w:val="0"/>
                <w:sz w:val="32"/>
                <w:szCs w:val="32"/>
              </w:rPr>
            </w:pPr>
            <w:r>
              <w:rPr>
                <w:rFonts w:ascii="仿宋" w:eastAsia="仿宋" w:hAnsi="仿宋" w:cs="仿宋" w:hint="eastAsia"/>
                <w:sz w:val="32"/>
                <w:szCs w:val="32"/>
              </w:rPr>
              <w:t>灯头</w:t>
            </w:r>
            <w:proofErr w:type="gramStart"/>
            <w:r>
              <w:rPr>
                <w:rFonts w:ascii="仿宋" w:eastAsia="仿宋" w:hAnsi="仿宋" w:cs="仿宋" w:hint="eastAsia"/>
                <w:sz w:val="32"/>
                <w:szCs w:val="32"/>
              </w:rPr>
              <w:t>材质需</w:t>
            </w:r>
            <w:proofErr w:type="gramEnd"/>
            <w:r>
              <w:rPr>
                <w:rFonts w:ascii="仿宋" w:eastAsia="仿宋" w:hAnsi="仿宋" w:cs="仿宋" w:hint="eastAsia"/>
                <w:sz w:val="32"/>
                <w:szCs w:val="32"/>
              </w:rPr>
              <w:t>符合GB/T 15115压铸铝合金 标准。</w:t>
            </w:r>
          </w:p>
        </w:tc>
      </w:tr>
      <w:tr w:rsidR="009D2DB6" w14:paraId="29DF78CC" w14:textId="77777777">
        <w:trPr>
          <w:trHeight w:val="197"/>
        </w:trPr>
        <w:tc>
          <w:tcPr>
            <w:tcW w:w="935" w:type="dxa"/>
            <w:vMerge/>
            <w:vAlign w:val="center"/>
          </w:tcPr>
          <w:p w14:paraId="54CDFB70" w14:textId="77777777" w:rsidR="009D2DB6" w:rsidRDefault="009D2DB6">
            <w:pPr>
              <w:snapToGrid w:val="0"/>
              <w:spacing w:line="570" w:lineRule="exact"/>
              <w:jc w:val="center"/>
              <w:rPr>
                <w:rFonts w:ascii="仿宋" w:eastAsia="仿宋" w:hAnsi="仿宋" w:cs="仿宋"/>
                <w:sz w:val="32"/>
                <w:szCs w:val="32"/>
              </w:rPr>
            </w:pPr>
          </w:p>
        </w:tc>
        <w:tc>
          <w:tcPr>
            <w:tcW w:w="1050" w:type="dxa"/>
            <w:vMerge w:val="restart"/>
            <w:vAlign w:val="center"/>
          </w:tcPr>
          <w:p w14:paraId="7D33DD36"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安全</w:t>
            </w:r>
          </w:p>
        </w:tc>
        <w:tc>
          <w:tcPr>
            <w:tcW w:w="654" w:type="dxa"/>
            <w:vAlign w:val="center"/>
          </w:tcPr>
          <w:p w14:paraId="49BA658A"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w:t>
            </w:r>
          </w:p>
        </w:tc>
        <w:tc>
          <w:tcPr>
            <w:tcW w:w="3171" w:type="dxa"/>
            <w:vAlign w:val="center"/>
          </w:tcPr>
          <w:p w14:paraId="0ED641F7"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安全与试验要求</w:t>
            </w:r>
          </w:p>
        </w:tc>
        <w:tc>
          <w:tcPr>
            <w:tcW w:w="3229" w:type="dxa"/>
            <w:vAlign w:val="center"/>
          </w:tcPr>
          <w:p w14:paraId="4CAD6A9C"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1.符合本文件“三、灯具部分的具体要求中‘安全要求’”。</w:t>
            </w:r>
          </w:p>
          <w:p w14:paraId="33DFC042"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2.灯体应采用高压压铸铝YL113模具成型。</w:t>
            </w:r>
          </w:p>
        </w:tc>
      </w:tr>
      <w:tr w:rsidR="009D2DB6" w14:paraId="129F77B7" w14:textId="77777777">
        <w:trPr>
          <w:trHeight w:val="197"/>
        </w:trPr>
        <w:tc>
          <w:tcPr>
            <w:tcW w:w="935" w:type="dxa"/>
            <w:vMerge/>
            <w:vAlign w:val="center"/>
          </w:tcPr>
          <w:p w14:paraId="7D29F542"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4DB2EC4C"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641FFB3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4</w:t>
            </w:r>
          </w:p>
        </w:tc>
        <w:tc>
          <w:tcPr>
            <w:tcW w:w="3171" w:type="dxa"/>
            <w:vAlign w:val="center"/>
          </w:tcPr>
          <w:p w14:paraId="39F67F59"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3229" w:type="dxa"/>
            <w:vAlign w:val="center"/>
          </w:tcPr>
          <w:p w14:paraId="40803C8B"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≥IP65</w:t>
            </w:r>
          </w:p>
        </w:tc>
      </w:tr>
      <w:tr w:rsidR="009D2DB6" w14:paraId="50C1D996" w14:textId="77777777">
        <w:trPr>
          <w:trHeight w:val="197"/>
        </w:trPr>
        <w:tc>
          <w:tcPr>
            <w:tcW w:w="935" w:type="dxa"/>
            <w:vMerge w:val="restart"/>
            <w:vAlign w:val="center"/>
          </w:tcPr>
          <w:p w14:paraId="0AC06B72"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检测</w:t>
            </w:r>
          </w:p>
          <w:p w14:paraId="12E69E3A"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报告</w:t>
            </w:r>
          </w:p>
        </w:tc>
        <w:tc>
          <w:tcPr>
            <w:tcW w:w="1050" w:type="dxa"/>
            <w:vMerge w:val="restart"/>
            <w:vAlign w:val="center"/>
          </w:tcPr>
          <w:p w14:paraId="3450D82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光学及模拟配光</w:t>
            </w:r>
          </w:p>
          <w:p w14:paraId="1C8256F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（在本招标文件上述模拟安装条件下）</w:t>
            </w:r>
          </w:p>
        </w:tc>
        <w:tc>
          <w:tcPr>
            <w:tcW w:w="654" w:type="dxa"/>
            <w:vAlign w:val="center"/>
          </w:tcPr>
          <w:p w14:paraId="4F5038E5"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5</w:t>
            </w:r>
          </w:p>
        </w:tc>
        <w:tc>
          <w:tcPr>
            <w:tcW w:w="3171" w:type="dxa"/>
            <w:vAlign w:val="center"/>
          </w:tcPr>
          <w:p w14:paraId="53A3953D" w14:textId="77777777" w:rsidR="009D2DB6" w:rsidRDefault="000E3B59">
            <w:pPr>
              <w:snapToGrid w:val="0"/>
              <w:spacing w:line="570" w:lineRule="exact"/>
              <w:jc w:val="center"/>
              <w:rPr>
                <w:rFonts w:ascii="仿宋" w:eastAsia="仿宋" w:hAnsi="仿宋" w:cs="仿宋"/>
                <w:sz w:val="32"/>
                <w:szCs w:val="32"/>
              </w:rPr>
            </w:pPr>
            <w:proofErr w:type="gramStart"/>
            <w:r>
              <w:rPr>
                <w:rFonts w:ascii="仿宋" w:eastAsia="仿宋" w:hAnsi="仿宋" w:cs="仿宋" w:hint="eastAsia"/>
                <w:sz w:val="32"/>
                <w:szCs w:val="32"/>
              </w:rPr>
              <w:t>整灯系统</w:t>
            </w:r>
            <w:proofErr w:type="gramEnd"/>
            <w:r>
              <w:rPr>
                <w:rFonts w:ascii="仿宋" w:eastAsia="仿宋" w:hAnsi="仿宋" w:cs="仿宋" w:hint="eastAsia"/>
                <w:sz w:val="32"/>
                <w:szCs w:val="32"/>
              </w:rPr>
              <w:t>总功率</w:t>
            </w:r>
          </w:p>
        </w:tc>
        <w:tc>
          <w:tcPr>
            <w:tcW w:w="3229" w:type="dxa"/>
            <w:vAlign w:val="center"/>
          </w:tcPr>
          <w:p w14:paraId="45A11C27"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kern w:val="0"/>
                <w:sz w:val="32"/>
                <w:szCs w:val="32"/>
              </w:rPr>
              <w:t>≤40w</w:t>
            </w:r>
          </w:p>
        </w:tc>
      </w:tr>
      <w:tr w:rsidR="009D2DB6" w14:paraId="24650D68" w14:textId="77777777">
        <w:trPr>
          <w:trHeight w:val="166"/>
        </w:trPr>
        <w:tc>
          <w:tcPr>
            <w:tcW w:w="935" w:type="dxa"/>
            <w:vMerge/>
            <w:vAlign w:val="center"/>
          </w:tcPr>
          <w:p w14:paraId="37C52C08"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2236EEE6"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3077A5AD"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6</w:t>
            </w:r>
          </w:p>
        </w:tc>
        <w:tc>
          <w:tcPr>
            <w:tcW w:w="3171" w:type="dxa"/>
            <w:vAlign w:val="center"/>
          </w:tcPr>
          <w:p w14:paraId="791BB98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shd w:val="clear" w:color="auto" w:fill="FFFFFF"/>
              </w:rPr>
              <w:t>整灯光效（含透光罩）</w:t>
            </w:r>
          </w:p>
        </w:tc>
        <w:tc>
          <w:tcPr>
            <w:tcW w:w="3229" w:type="dxa"/>
            <w:vAlign w:val="center"/>
          </w:tcPr>
          <w:p w14:paraId="37AA8961"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≥90</w:t>
            </w:r>
            <w:r>
              <w:rPr>
                <w:rFonts w:ascii="仿宋" w:eastAsia="仿宋" w:hAnsi="仿宋" w:cs="仿宋" w:hint="eastAsia"/>
                <w:sz w:val="32"/>
                <w:szCs w:val="32"/>
                <w:shd w:val="clear" w:color="auto" w:fill="FFFFFF"/>
              </w:rPr>
              <w:t>lm/W</w:t>
            </w:r>
          </w:p>
        </w:tc>
      </w:tr>
      <w:tr w:rsidR="009D2DB6" w14:paraId="03CFDB16" w14:textId="77777777">
        <w:trPr>
          <w:trHeight w:val="166"/>
        </w:trPr>
        <w:tc>
          <w:tcPr>
            <w:tcW w:w="935" w:type="dxa"/>
            <w:vMerge/>
            <w:vAlign w:val="center"/>
          </w:tcPr>
          <w:p w14:paraId="53C006FA"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08D88781"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75D31BCE"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w:t>
            </w:r>
          </w:p>
        </w:tc>
        <w:tc>
          <w:tcPr>
            <w:tcW w:w="3171" w:type="dxa"/>
            <w:vAlign w:val="center"/>
          </w:tcPr>
          <w:p w14:paraId="3EDE93AA"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色温</w:t>
            </w:r>
          </w:p>
        </w:tc>
        <w:tc>
          <w:tcPr>
            <w:tcW w:w="3229" w:type="dxa"/>
            <w:vAlign w:val="center"/>
          </w:tcPr>
          <w:p w14:paraId="7BD3B4E6"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3000±200K</w:t>
            </w:r>
          </w:p>
        </w:tc>
      </w:tr>
      <w:tr w:rsidR="009D2DB6" w14:paraId="6E88E29C" w14:textId="77777777">
        <w:trPr>
          <w:trHeight w:val="166"/>
        </w:trPr>
        <w:tc>
          <w:tcPr>
            <w:tcW w:w="935" w:type="dxa"/>
            <w:vMerge/>
            <w:vAlign w:val="center"/>
          </w:tcPr>
          <w:p w14:paraId="58149476"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289058EC"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44B01858"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8</w:t>
            </w:r>
          </w:p>
        </w:tc>
        <w:tc>
          <w:tcPr>
            <w:tcW w:w="3171" w:type="dxa"/>
            <w:vAlign w:val="center"/>
          </w:tcPr>
          <w:p w14:paraId="32A2D42B"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3229" w:type="dxa"/>
            <w:vAlign w:val="center"/>
          </w:tcPr>
          <w:p w14:paraId="2BB23430"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≥0.90</w:t>
            </w:r>
          </w:p>
        </w:tc>
      </w:tr>
      <w:tr w:rsidR="009D2DB6" w14:paraId="636D1371" w14:textId="77777777">
        <w:trPr>
          <w:trHeight w:val="172"/>
        </w:trPr>
        <w:tc>
          <w:tcPr>
            <w:tcW w:w="935" w:type="dxa"/>
            <w:vMerge/>
            <w:vAlign w:val="center"/>
          </w:tcPr>
          <w:p w14:paraId="146A7E53"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547CEF2C"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57F04D97"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9</w:t>
            </w:r>
          </w:p>
        </w:tc>
        <w:tc>
          <w:tcPr>
            <w:tcW w:w="3171" w:type="dxa"/>
            <w:vAlign w:val="center"/>
          </w:tcPr>
          <w:p w14:paraId="38DD7532"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一般显色指数</w:t>
            </w:r>
          </w:p>
        </w:tc>
        <w:tc>
          <w:tcPr>
            <w:tcW w:w="3229" w:type="dxa"/>
            <w:vAlign w:val="center"/>
          </w:tcPr>
          <w:p w14:paraId="22E5C2C0"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≥70</w:t>
            </w:r>
          </w:p>
        </w:tc>
      </w:tr>
      <w:tr w:rsidR="009D2DB6" w14:paraId="3912AB54" w14:textId="77777777">
        <w:trPr>
          <w:trHeight w:val="226"/>
        </w:trPr>
        <w:tc>
          <w:tcPr>
            <w:tcW w:w="935" w:type="dxa"/>
            <w:vMerge/>
            <w:vAlign w:val="center"/>
          </w:tcPr>
          <w:p w14:paraId="6A8FD221"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2A7D3466"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205002ED"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w:t>
            </w:r>
          </w:p>
        </w:tc>
        <w:tc>
          <w:tcPr>
            <w:tcW w:w="3171" w:type="dxa"/>
            <w:vAlign w:val="center"/>
          </w:tcPr>
          <w:p w14:paraId="388CF7B8"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灯具色容差</w:t>
            </w:r>
          </w:p>
        </w:tc>
        <w:tc>
          <w:tcPr>
            <w:tcW w:w="3229" w:type="dxa"/>
            <w:vAlign w:val="center"/>
          </w:tcPr>
          <w:p w14:paraId="13081B79"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≤5SDCM</w:t>
            </w:r>
          </w:p>
        </w:tc>
      </w:tr>
      <w:tr w:rsidR="009D2DB6" w14:paraId="0162352C" w14:textId="77777777">
        <w:trPr>
          <w:trHeight w:val="166"/>
        </w:trPr>
        <w:tc>
          <w:tcPr>
            <w:tcW w:w="935" w:type="dxa"/>
            <w:vMerge/>
            <w:vAlign w:val="center"/>
          </w:tcPr>
          <w:p w14:paraId="1C437C1A"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63FCA8F7"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6EEAFC6C"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11</w:t>
            </w:r>
          </w:p>
        </w:tc>
        <w:tc>
          <w:tcPr>
            <w:tcW w:w="3171" w:type="dxa"/>
            <w:vAlign w:val="center"/>
          </w:tcPr>
          <w:p w14:paraId="47E29C44"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路面平均照度</w:t>
            </w:r>
            <w:proofErr w:type="spellStart"/>
            <w:r>
              <w:rPr>
                <w:rFonts w:ascii="仿宋" w:eastAsia="仿宋" w:hAnsi="仿宋" w:cs="仿宋" w:hint="eastAsia"/>
                <w:sz w:val="32"/>
                <w:szCs w:val="32"/>
              </w:rPr>
              <w:t>Eav</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p>
        </w:tc>
        <w:tc>
          <w:tcPr>
            <w:tcW w:w="3229" w:type="dxa"/>
            <w:vAlign w:val="center"/>
          </w:tcPr>
          <w:p w14:paraId="5B91BF3C"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≥5lx</w:t>
            </w:r>
          </w:p>
        </w:tc>
      </w:tr>
      <w:tr w:rsidR="009D2DB6" w14:paraId="3F7F1CD9" w14:textId="77777777">
        <w:trPr>
          <w:trHeight w:val="166"/>
        </w:trPr>
        <w:tc>
          <w:tcPr>
            <w:tcW w:w="935" w:type="dxa"/>
            <w:vMerge/>
            <w:vAlign w:val="center"/>
          </w:tcPr>
          <w:p w14:paraId="2F9E7A54"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6DC7BBD6" w14:textId="77777777" w:rsidR="009D2DB6" w:rsidRDefault="009D2DB6">
            <w:pPr>
              <w:snapToGrid w:val="0"/>
              <w:spacing w:line="570" w:lineRule="exact"/>
              <w:jc w:val="center"/>
              <w:rPr>
                <w:rFonts w:ascii="仿宋" w:eastAsia="仿宋" w:hAnsi="仿宋" w:cs="仿宋"/>
                <w:sz w:val="32"/>
                <w:szCs w:val="32"/>
              </w:rPr>
            </w:pPr>
          </w:p>
        </w:tc>
        <w:tc>
          <w:tcPr>
            <w:tcW w:w="654" w:type="dxa"/>
            <w:vAlign w:val="center"/>
          </w:tcPr>
          <w:p w14:paraId="227DE57C"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12</w:t>
            </w:r>
          </w:p>
        </w:tc>
        <w:tc>
          <w:tcPr>
            <w:tcW w:w="3171" w:type="dxa"/>
            <w:vAlign w:val="center"/>
          </w:tcPr>
          <w:p w14:paraId="52D99518"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路面最小照度</w:t>
            </w:r>
            <w:proofErr w:type="spellStart"/>
            <w:r>
              <w:rPr>
                <w:rFonts w:ascii="仿宋" w:eastAsia="仿宋" w:hAnsi="仿宋" w:cs="仿宋" w:hint="eastAsia"/>
                <w:sz w:val="32"/>
                <w:szCs w:val="32"/>
              </w:rPr>
              <w:t>Emin</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p>
        </w:tc>
        <w:tc>
          <w:tcPr>
            <w:tcW w:w="3229" w:type="dxa"/>
            <w:vAlign w:val="center"/>
          </w:tcPr>
          <w:p w14:paraId="0039ABC4"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≥1lx</w:t>
            </w:r>
          </w:p>
        </w:tc>
      </w:tr>
      <w:tr w:rsidR="009D2DB6" w14:paraId="7F1DFE04" w14:textId="77777777">
        <w:trPr>
          <w:trHeight w:val="329"/>
        </w:trPr>
        <w:tc>
          <w:tcPr>
            <w:tcW w:w="935" w:type="dxa"/>
            <w:vMerge/>
            <w:vAlign w:val="center"/>
          </w:tcPr>
          <w:p w14:paraId="0A8295D7"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4EBB1546" w14:textId="77777777" w:rsidR="009D2DB6" w:rsidRDefault="009D2DB6">
            <w:pPr>
              <w:snapToGrid w:val="0"/>
              <w:spacing w:line="570" w:lineRule="exact"/>
              <w:jc w:val="center"/>
              <w:rPr>
                <w:rFonts w:ascii="仿宋" w:eastAsia="仿宋" w:hAnsi="仿宋" w:cs="仿宋"/>
                <w:sz w:val="32"/>
                <w:szCs w:val="32"/>
              </w:rPr>
            </w:pPr>
          </w:p>
        </w:tc>
        <w:tc>
          <w:tcPr>
            <w:tcW w:w="654" w:type="dxa"/>
            <w:vMerge w:val="restart"/>
            <w:vAlign w:val="center"/>
          </w:tcPr>
          <w:p w14:paraId="7A2BF2CC"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13</w:t>
            </w:r>
          </w:p>
        </w:tc>
        <w:tc>
          <w:tcPr>
            <w:tcW w:w="3171" w:type="dxa"/>
            <w:vAlign w:val="center"/>
          </w:tcPr>
          <w:p w14:paraId="030E6A2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照明眩光限值≥80°最大光强Imax（cd/1000lm）</w:t>
            </w:r>
          </w:p>
        </w:tc>
        <w:tc>
          <w:tcPr>
            <w:tcW w:w="3229" w:type="dxa"/>
            <w:vAlign w:val="center"/>
          </w:tcPr>
          <w:p w14:paraId="5B0C3A1B"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≤100cd/1000lm</w:t>
            </w:r>
          </w:p>
        </w:tc>
      </w:tr>
      <w:tr w:rsidR="009D2DB6" w14:paraId="1DFFAF79" w14:textId="77777777">
        <w:trPr>
          <w:trHeight w:val="637"/>
        </w:trPr>
        <w:tc>
          <w:tcPr>
            <w:tcW w:w="935" w:type="dxa"/>
            <w:vMerge/>
            <w:vAlign w:val="center"/>
          </w:tcPr>
          <w:p w14:paraId="3CA6D8FD" w14:textId="77777777" w:rsidR="009D2DB6" w:rsidRDefault="009D2DB6">
            <w:pPr>
              <w:snapToGrid w:val="0"/>
              <w:spacing w:line="570" w:lineRule="exact"/>
              <w:jc w:val="center"/>
              <w:rPr>
                <w:rFonts w:ascii="仿宋" w:eastAsia="仿宋" w:hAnsi="仿宋" w:cs="仿宋"/>
                <w:sz w:val="32"/>
                <w:szCs w:val="32"/>
              </w:rPr>
            </w:pPr>
          </w:p>
        </w:tc>
        <w:tc>
          <w:tcPr>
            <w:tcW w:w="1050" w:type="dxa"/>
            <w:vMerge/>
            <w:vAlign w:val="center"/>
          </w:tcPr>
          <w:p w14:paraId="67DF2D5C" w14:textId="77777777" w:rsidR="009D2DB6" w:rsidRDefault="009D2DB6">
            <w:pPr>
              <w:snapToGrid w:val="0"/>
              <w:spacing w:line="570" w:lineRule="exact"/>
              <w:jc w:val="center"/>
              <w:rPr>
                <w:rFonts w:ascii="仿宋" w:eastAsia="仿宋" w:hAnsi="仿宋" w:cs="仿宋"/>
                <w:sz w:val="32"/>
                <w:szCs w:val="32"/>
              </w:rPr>
            </w:pPr>
          </w:p>
        </w:tc>
        <w:tc>
          <w:tcPr>
            <w:tcW w:w="654" w:type="dxa"/>
            <w:vMerge/>
            <w:vAlign w:val="center"/>
          </w:tcPr>
          <w:p w14:paraId="77DC1F40" w14:textId="77777777" w:rsidR="009D2DB6" w:rsidRDefault="009D2DB6">
            <w:pPr>
              <w:snapToGrid w:val="0"/>
              <w:spacing w:line="570" w:lineRule="exact"/>
              <w:jc w:val="center"/>
              <w:rPr>
                <w:rFonts w:ascii="仿宋" w:eastAsia="仿宋" w:hAnsi="仿宋" w:cs="仿宋"/>
                <w:sz w:val="32"/>
                <w:szCs w:val="32"/>
              </w:rPr>
            </w:pPr>
          </w:p>
        </w:tc>
        <w:tc>
          <w:tcPr>
            <w:tcW w:w="3171" w:type="dxa"/>
            <w:vAlign w:val="center"/>
          </w:tcPr>
          <w:p w14:paraId="52A7CB9E"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照明眩光限值≥90°最大光强Imax（cd/1000lm）</w:t>
            </w:r>
          </w:p>
        </w:tc>
        <w:tc>
          <w:tcPr>
            <w:tcW w:w="3229" w:type="dxa"/>
            <w:vAlign w:val="center"/>
          </w:tcPr>
          <w:p w14:paraId="0A3B3F7F" w14:textId="77777777" w:rsidR="009D2DB6" w:rsidRDefault="000E3B59">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≤20cd/1000lm</w:t>
            </w:r>
          </w:p>
        </w:tc>
      </w:tr>
      <w:tr w:rsidR="009D2DB6" w14:paraId="245901B7" w14:textId="77777777">
        <w:trPr>
          <w:trHeight w:val="819"/>
        </w:trPr>
        <w:tc>
          <w:tcPr>
            <w:tcW w:w="935" w:type="dxa"/>
            <w:vAlign w:val="center"/>
          </w:tcPr>
          <w:p w14:paraId="74FB819B" w14:textId="77777777" w:rsidR="009D2DB6" w:rsidRDefault="000E3B59">
            <w:pPr>
              <w:snapToGrid w:val="0"/>
              <w:spacing w:line="570" w:lineRule="exact"/>
              <w:jc w:val="left"/>
              <w:rPr>
                <w:rFonts w:ascii="仿宋" w:eastAsia="仿宋" w:hAnsi="仿宋" w:cs="仿宋"/>
                <w:sz w:val="32"/>
                <w:szCs w:val="32"/>
              </w:rPr>
            </w:pPr>
            <w:r>
              <w:rPr>
                <w:rFonts w:ascii="仿宋" w:eastAsia="仿宋" w:hAnsi="仿宋" w:cs="仿宋" w:hint="eastAsia"/>
                <w:sz w:val="32"/>
                <w:szCs w:val="32"/>
              </w:rPr>
              <w:t>备注</w:t>
            </w:r>
          </w:p>
        </w:tc>
        <w:tc>
          <w:tcPr>
            <w:tcW w:w="8104" w:type="dxa"/>
            <w:gridSpan w:val="4"/>
          </w:tcPr>
          <w:p w14:paraId="6FA8108A" w14:textId="77777777" w:rsidR="009D2DB6" w:rsidRDefault="000E3B59">
            <w:pPr>
              <w:snapToGrid w:val="0"/>
              <w:spacing w:line="570" w:lineRule="exact"/>
              <w:rPr>
                <w:rFonts w:ascii="仿宋" w:eastAsia="仿宋" w:hAnsi="仿宋" w:cs="仿宋"/>
                <w:sz w:val="32"/>
                <w:szCs w:val="32"/>
              </w:rPr>
            </w:pPr>
            <w:r>
              <w:rPr>
                <w:rFonts w:ascii="仿宋" w:eastAsia="仿宋" w:hAnsi="仿宋" w:cs="仿宋" w:hint="eastAsia"/>
                <w:sz w:val="32"/>
                <w:szCs w:val="32"/>
              </w:rPr>
              <w:t>1.磋商供应商自行送检，送至国家级权威机构检测，检测结果必须满足技术文件相关指标要求（其中2-13项为必须满足项，有一项不满足的</w:t>
            </w:r>
            <w:proofErr w:type="gramStart"/>
            <w:r>
              <w:rPr>
                <w:rFonts w:ascii="仿宋" w:eastAsia="仿宋" w:hAnsi="仿宋" w:cs="仿宋" w:hint="eastAsia"/>
                <w:sz w:val="32"/>
                <w:szCs w:val="32"/>
              </w:rPr>
              <w:t>按废标处理</w:t>
            </w:r>
            <w:proofErr w:type="gramEnd"/>
            <w:r>
              <w:rPr>
                <w:rFonts w:ascii="仿宋" w:eastAsia="仿宋" w:hAnsi="仿宋" w:cs="仿宋" w:hint="eastAsia"/>
                <w:sz w:val="32"/>
                <w:szCs w:val="32"/>
              </w:rPr>
              <w:t>），同时需自行提供符合采购文件要求的防涂鸦抗粘贴涂料的检测报告（检测报告不合格</w:t>
            </w:r>
            <w:proofErr w:type="gramStart"/>
            <w:r>
              <w:rPr>
                <w:rFonts w:ascii="仿宋" w:eastAsia="仿宋" w:hAnsi="仿宋" w:cs="仿宋" w:hint="eastAsia"/>
                <w:sz w:val="32"/>
                <w:szCs w:val="32"/>
              </w:rPr>
              <w:t>按废标处理</w:t>
            </w:r>
            <w:proofErr w:type="gramEnd"/>
            <w:r>
              <w:rPr>
                <w:rFonts w:ascii="仿宋" w:eastAsia="仿宋" w:hAnsi="仿宋" w:cs="仿宋" w:hint="eastAsia"/>
                <w:sz w:val="32"/>
                <w:szCs w:val="32"/>
              </w:rPr>
              <w:t>），检测费由磋商供应商承担。</w:t>
            </w:r>
          </w:p>
          <w:p w14:paraId="1D8F7A71" w14:textId="77777777" w:rsidR="009D2DB6" w:rsidRDefault="000E3B59">
            <w:pPr>
              <w:snapToGrid w:val="0"/>
              <w:spacing w:line="570" w:lineRule="exact"/>
              <w:rPr>
                <w:rFonts w:ascii="仿宋" w:eastAsia="仿宋" w:hAnsi="仿宋" w:cs="仿宋"/>
                <w:sz w:val="32"/>
                <w:szCs w:val="32"/>
              </w:rPr>
            </w:pPr>
            <w:r>
              <w:rPr>
                <w:rFonts w:ascii="仿宋" w:eastAsia="仿宋" w:hAnsi="仿宋" w:cs="仿宋" w:hint="eastAsia"/>
                <w:sz w:val="32"/>
                <w:szCs w:val="32"/>
              </w:rPr>
              <w:t>2.该表格内容为所投灯具投标时需要提供检测报告的必要内容。</w:t>
            </w:r>
          </w:p>
        </w:tc>
      </w:tr>
    </w:tbl>
    <w:p w14:paraId="05A399F5" w14:textId="77777777" w:rsidR="009D2DB6" w:rsidRDefault="009D2DB6">
      <w:pPr>
        <w:snapToGrid w:val="0"/>
        <w:spacing w:line="570" w:lineRule="exact"/>
        <w:jc w:val="left"/>
        <w:rPr>
          <w:rFonts w:ascii="仿宋" w:eastAsia="仿宋" w:hAnsi="仿宋" w:cs="仿宋"/>
          <w:sz w:val="32"/>
          <w:szCs w:val="32"/>
        </w:rPr>
      </w:pPr>
    </w:p>
    <w:p w14:paraId="705602A0" w14:textId="77777777" w:rsidR="009D2DB6" w:rsidRDefault="000E3B59">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表二：灯杆的检测内容</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629"/>
        <w:gridCol w:w="6646"/>
      </w:tblGrid>
      <w:tr w:rsidR="009D2DB6" w14:paraId="3B97B49D" w14:textId="77777777">
        <w:trPr>
          <w:trHeight w:val="337"/>
          <w:jc w:val="center"/>
        </w:trPr>
        <w:tc>
          <w:tcPr>
            <w:tcW w:w="433" w:type="pct"/>
            <w:vAlign w:val="center"/>
          </w:tcPr>
          <w:p w14:paraId="2EAF9DED"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序号</w:t>
            </w:r>
          </w:p>
        </w:tc>
        <w:tc>
          <w:tcPr>
            <w:tcW w:w="899" w:type="pct"/>
            <w:vAlign w:val="center"/>
          </w:tcPr>
          <w:p w14:paraId="224A52DC"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检测项目</w:t>
            </w:r>
          </w:p>
        </w:tc>
        <w:tc>
          <w:tcPr>
            <w:tcW w:w="3668" w:type="pct"/>
            <w:vAlign w:val="center"/>
          </w:tcPr>
          <w:p w14:paraId="18597985"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要求</w:t>
            </w:r>
          </w:p>
        </w:tc>
      </w:tr>
      <w:tr w:rsidR="009D2DB6" w14:paraId="59B0EC70" w14:textId="77777777">
        <w:trPr>
          <w:trHeight w:val="402"/>
          <w:jc w:val="center"/>
        </w:trPr>
        <w:tc>
          <w:tcPr>
            <w:tcW w:w="433" w:type="pct"/>
            <w:vAlign w:val="center"/>
          </w:tcPr>
          <w:p w14:paraId="45F8C7F2"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1</w:t>
            </w:r>
          </w:p>
        </w:tc>
        <w:tc>
          <w:tcPr>
            <w:tcW w:w="899" w:type="pct"/>
            <w:vAlign w:val="center"/>
          </w:tcPr>
          <w:p w14:paraId="741B71BE"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是否有合格探伤报告</w:t>
            </w:r>
          </w:p>
        </w:tc>
        <w:tc>
          <w:tcPr>
            <w:tcW w:w="3668" w:type="pct"/>
            <w:vAlign w:val="center"/>
          </w:tcPr>
          <w:p w14:paraId="5BE77644"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符合采购文件要求</w:t>
            </w:r>
          </w:p>
        </w:tc>
      </w:tr>
      <w:tr w:rsidR="009D2DB6" w14:paraId="3EE0B450" w14:textId="77777777">
        <w:trPr>
          <w:trHeight w:val="792"/>
          <w:jc w:val="center"/>
        </w:trPr>
        <w:tc>
          <w:tcPr>
            <w:tcW w:w="433" w:type="pct"/>
            <w:vAlign w:val="center"/>
          </w:tcPr>
          <w:p w14:paraId="736B6771"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2</w:t>
            </w:r>
          </w:p>
        </w:tc>
        <w:tc>
          <w:tcPr>
            <w:tcW w:w="899" w:type="pct"/>
            <w:vAlign w:val="center"/>
          </w:tcPr>
          <w:p w14:paraId="7A6C4352"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尺寸要求</w:t>
            </w:r>
          </w:p>
        </w:tc>
        <w:tc>
          <w:tcPr>
            <w:tcW w:w="3668" w:type="pct"/>
            <w:vAlign w:val="center"/>
          </w:tcPr>
          <w:p w14:paraId="265FA8F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rsidR="009D2DB6" w14:paraId="09BB139C" w14:textId="77777777">
        <w:trPr>
          <w:trHeight w:val="432"/>
          <w:jc w:val="center"/>
        </w:trPr>
        <w:tc>
          <w:tcPr>
            <w:tcW w:w="433" w:type="pct"/>
            <w:vMerge w:val="restart"/>
            <w:vAlign w:val="center"/>
          </w:tcPr>
          <w:p w14:paraId="4D723296"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3</w:t>
            </w:r>
          </w:p>
        </w:tc>
        <w:tc>
          <w:tcPr>
            <w:tcW w:w="899" w:type="pct"/>
            <w:vMerge w:val="restart"/>
            <w:vAlign w:val="center"/>
          </w:tcPr>
          <w:p w14:paraId="310B6FF2" w14:textId="77777777" w:rsidR="009D2DB6" w:rsidRDefault="000E3B59">
            <w:pPr>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喷塑要求</w:t>
            </w:r>
          </w:p>
        </w:tc>
        <w:tc>
          <w:tcPr>
            <w:tcW w:w="3668" w:type="pct"/>
            <w:vAlign w:val="center"/>
          </w:tcPr>
          <w:p w14:paraId="1ED26D62"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颜色是否一致</w:t>
            </w:r>
          </w:p>
        </w:tc>
      </w:tr>
      <w:tr w:rsidR="009D2DB6" w14:paraId="5B3050E4" w14:textId="77777777">
        <w:trPr>
          <w:trHeight w:val="363"/>
          <w:jc w:val="center"/>
        </w:trPr>
        <w:tc>
          <w:tcPr>
            <w:tcW w:w="433" w:type="pct"/>
            <w:vMerge/>
            <w:vAlign w:val="center"/>
          </w:tcPr>
          <w:p w14:paraId="68EBF454" w14:textId="77777777" w:rsidR="009D2DB6" w:rsidRDefault="009D2DB6">
            <w:pPr>
              <w:spacing w:line="570" w:lineRule="exact"/>
              <w:jc w:val="left"/>
              <w:rPr>
                <w:rFonts w:ascii="仿宋" w:eastAsia="仿宋" w:hAnsi="仿宋" w:cs="仿宋"/>
                <w:kern w:val="0"/>
                <w:sz w:val="32"/>
                <w:szCs w:val="32"/>
              </w:rPr>
            </w:pPr>
          </w:p>
        </w:tc>
        <w:tc>
          <w:tcPr>
            <w:tcW w:w="899" w:type="pct"/>
            <w:vMerge/>
            <w:vAlign w:val="center"/>
          </w:tcPr>
          <w:p w14:paraId="3F091E3F" w14:textId="77777777" w:rsidR="009D2DB6" w:rsidRDefault="009D2DB6">
            <w:pPr>
              <w:spacing w:line="570" w:lineRule="exact"/>
              <w:jc w:val="left"/>
              <w:rPr>
                <w:rFonts w:ascii="仿宋" w:eastAsia="仿宋" w:hAnsi="仿宋" w:cs="仿宋"/>
                <w:kern w:val="0"/>
                <w:sz w:val="32"/>
                <w:szCs w:val="32"/>
              </w:rPr>
            </w:pPr>
          </w:p>
        </w:tc>
        <w:tc>
          <w:tcPr>
            <w:tcW w:w="3668" w:type="pct"/>
            <w:vAlign w:val="center"/>
          </w:tcPr>
          <w:p w14:paraId="5BDA27A8"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是否符合采购文件要求</w:t>
            </w:r>
          </w:p>
        </w:tc>
      </w:tr>
      <w:tr w:rsidR="009D2DB6" w14:paraId="423A0985" w14:textId="77777777">
        <w:trPr>
          <w:trHeight w:val="354"/>
          <w:jc w:val="center"/>
        </w:trPr>
        <w:tc>
          <w:tcPr>
            <w:tcW w:w="433" w:type="pct"/>
            <w:vMerge w:val="restart"/>
            <w:vAlign w:val="center"/>
          </w:tcPr>
          <w:p w14:paraId="679C1424"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4</w:t>
            </w:r>
          </w:p>
        </w:tc>
        <w:tc>
          <w:tcPr>
            <w:tcW w:w="899" w:type="pct"/>
            <w:vMerge w:val="restart"/>
            <w:vAlign w:val="center"/>
          </w:tcPr>
          <w:p w14:paraId="69BD96B2"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法兰</w:t>
            </w:r>
          </w:p>
        </w:tc>
        <w:tc>
          <w:tcPr>
            <w:tcW w:w="3668" w:type="pct"/>
            <w:vAlign w:val="center"/>
          </w:tcPr>
          <w:p w14:paraId="294B20E7"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法兰厚度</w:t>
            </w:r>
          </w:p>
        </w:tc>
      </w:tr>
      <w:tr w:rsidR="009D2DB6" w14:paraId="2F30E9F9" w14:textId="77777777">
        <w:trPr>
          <w:trHeight w:val="414"/>
          <w:jc w:val="center"/>
        </w:trPr>
        <w:tc>
          <w:tcPr>
            <w:tcW w:w="433" w:type="pct"/>
            <w:vMerge/>
            <w:vAlign w:val="center"/>
          </w:tcPr>
          <w:p w14:paraId="478C17B8" w14:textId="77777777" w:rsidR="009D2DB6" w:rsidRDefault="009D2DB6">
            <w:pPr>
              <w:widowControl/>
              <w:spacing w:line="570" w:lineRule="exact"/>
              <w:jc w:val="left"/>
              <w:rPr>
                <w:rFonts w:ascii="仿宋" w:eastAsia="仿宋" w:hAnsi="仿宋" w:cs="仿宋"/>
                <w:kern w:val="0"/>
                <w:sz w:val="32"/>
                <w:szCs w:val="32"/>
              </w:rPr>
            </w:pPr>
          </w:p>
        </w:tc>
        <w:tc>
          <w:tcPr>
            <w:tcW w:w="899" w:type="pct"/>
            <w:vMerge/>
            <w:vAlign w:val="center"/>
          </w:tcPr>
          <w:p w14:paraId="6476D6F7" w14:textId="77777777" w:rsidR="009D2DB6" w:rsidRDefault="009D2DB6">
            <w:pPr>
              <w:widowControl/>
              <w:spacing w:line="570" w:lineRule="exact"/>
              <w:jc w:val="left"/>
              <w:rPr>
                <w:rFonts w:ascii="仿宋" w:eastAsia="仿宋" w:hAnsi="仿宋" w:cs="仿宋"/>
                <w:kern w:val="0"/>
                <w:sz w:val="32"/>
                <w:szCs w:val="32"/>
              </w:rPr>
            </w:pPr>
          </w:p>
        </w:tc>
        <w:tc>
          <w:tcPr>
            <w:tcW w:w="3668" w:type="pct"/>
            <w:vAlign w:val="center"/>
          </w:tcPr>
          <w:p w14:paraId="3E21BBDD"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安装孔间距及尺寸是否符合采购文件要求</w:t>
            </w:r>
          </w:p>
        </w:tc>
      </w:tr>
      <w:tr w:rsidR="009D2DB6" w14:paraId="441EEEEC" w14:textId="77777777">
        <w:trPr>
          <w:trHeight w:val="307"/>
          <w:jc w:val="center"/>
        </w:trPr>
        <w:tc>
          <w:tcPr>
            <w:tcW w:w="433" w:type="pct"/>
            <w:vAlign w:val="center"/>
          </w:tcPr>
          <w:p w14:paraId="028CC363"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5</w:t>
            </w:r>
          </w:p>
        </w:tc>
        <w:tc>
          <w:tcPr>
            <w:tcW w:w="899" w:type="pct"/>
            <w:vAlign w:val="center"/>
          </w:tcPr>
          <w:p w14:paraId="6D305CD7"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材质</w:t>
            </w:r>
          </w:p>
        </w:tc>
        <w:tc>
          <w:tcPr>
            <w:tcW w:w="3668" w:type="pct"/>
            <w:vAlign w:val="center"/>
          </w:tcPr>
          <w:p w14:paraId="7366A6EE"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符合采购文件要求</w:t>
            </w:r>
          </w:p>
        </w:tc>
      </w:tr>
      <w:tr w:rsidR="009D2DB6" w14:paraId="3388A9B9" w14:textId="77777777">
        <w:trPr>
          <w:trHeight w:val="90"/>
          <w:jc w:val="center"/>
        </w:trPr>
        <w:tc>
          <w:tcPr>
            <w:tcW w:w="433" w:type="pct"/>
            <w:vAlign w:val="center"/>
          </w:tcPr>
          <w:p w14:paraId="71C0B45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6</w:t>
            </w:r>
          </w:p>
        </w:tc>
        <w:tc>
          <w:tcPr>
            <w:tcW w:w="899" w:type="pct"/>
            <w:vAlign w:val="center"/>
          </w:tcPr>
          <w:p w14:paraId="08D2667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接地</w:t>
            </w:r>
          </w:p>
        </w:tc>
        <w:tc>
          <w:tcPr>
            <w:tcW w:w="3668" w:type="pct"/>
            <w:vAlign w:val="center"/>
          </w:tcPr>
          <w:p w14:paraId="0AB09674"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是否有接地螺栓或接地线连接孔</w:t>
            </w:r>
          </w:p>
        </w:tc>
      </w:tr>
      <w:tr w:rsidR="009D2DB6" w14:paraId="5C51929E" w14:textId="77777777">
        <w:trPr>
          <w:trHeight w:val="524"/>
          <w:jc w:val="center"/>
        </w:trPr>
        <w:tc>
          <w:tcPr>
            <w:tcW w:w="433" w:type="pct"/>
            <w:vAlign w:val="center"/>
          </w:tcPr>
          <w:p w14:paraId="1CE3DFEC"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7</w:t>
            </w:r>
          </w:p>
        </w:tc>
        <w:tc>
          <w:tcPr>
            <w:tcW w:w="899" w:type="pct"/>
            <w:vAlign w:val="center"/>
          </w:tcPr>
          <w:p w14:paraId="6D121FAC"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杆体</w:t>
            </w:r>
          </w:p>
        </w:tc>
        <w:tc>
          <w:tcPr>
            <w:tcW w:w="3668" w:type="pct"/>
            <w:vAlign w:val="center"/>
          </w:tcPr>
          <w:p w14:paraId="6B55F98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9D2DB6" w14:paraId="2464E0BA" w14:textId="77777777">
        <w:trPr>
          <w:trHeight w:val="262"/>
          <w:jc w:val="center"/>
        </w:trPr>
        <w:tc>
          <w:tcPr>
            <w:tcW w:w="433" w:type="pct"/>
            <w:vAlign w:val="center"/>
          </w:tcPr>
          <w:p w14:paraId="40729FA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8</w:t>
            </w:r>
          </w:p>
        </w:tc>
        <w:tc>
          <w:tcPr>
            <w:tcW w:w="899" w:type="pct"/>
            <w:vAlign w:val="center"/>
          </w:tcPr>
          <w:p w14:paraId="08628A01"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灯杆重量</w:t>
            </w:r>
          </w:p>
        </w:tc>
        <w:tc>
          <w:tcPr>
            <w:tcW w:w="3668" w:type="pct"/>
            <w:vAlign w:val="center"/>
          </w:tcPr>
          <w:p w14:paraId="475509C7"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9D2DB6" w14:paraId="2D699BA6" w14:textId="77777777">
        <w:trPr>
          <w:trHeight w:val="313"/>
          <w:jc w:val="center"/>
        </w:trPr>
        <w:tc>
          <w:tcPr>
            <w:tcW w:w="433" w:type="pct"/>
            <w:vAlign w:val="center"/>
          </w:tcPr>
          <w:p w14:paraId="4D0DF358"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9</w:t>
            </w:r>
          </w:p>
        </w:tc>
        <w:tc>
          <w:tcPr>
            <w:tcW w:w="899" w:type="pct"/>
            <w:vAlign w:val="center"/>
          </w:tcPr>
          <w:p w14:paraId="2B3D6484"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门板</w:t>
            </w:r>
          </w:p>
        </w:tc>
        <w:tc>
          <w:tcPr>
            <w:tcW w:w="3668" w:type="pct"/>
            <w:vAlign w:val="center"/>
          </w:tcPr>
          <w:p w14:paraId="6D45E4DB"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9D2DB6" w14:paraId="18548516" w14:textId="77777777">
        <w:trPr>
          <w:trHeight w:val="193"/>
          <w:jc w:val="center"/>
        </w:trPr>
        <w:tc>
          <w:tcPr>
            <w:tcW w:w="433" w:type="pct"/>
            <w:vAlign w:val="center"/>
          </w:tcPr>
          <w:p w14:paraId="4784ECF8"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10</w:t>
            </w:r>
          </w:p>
        </w:tc>
        <w:tc>
          <w:tcPr>
            <w:tcW w:w="899" w:type="pct"/>
            <w:vAlign w:val="center"/>
          </w:tcPr>
          <w:p w14:paraId="5183D2BD"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配件</w:t>
            </w:r>
          </w:p>
        </w:tc>
        <w:tc>
          <w:tcPr>
            <w:tcW w:w="3668" w:type="pct"/>
            <w:vAlign w:val="center"/>
          </w:tcPr>
          <w:p w14:paraId="49388509"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bl>
    <w:p w14:paraId="7D825629" w14:textId="77777777" w:rsidR="009D2DB6" w:rsidRDefault="000E3B59">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lastRenderedPageBreak/>
        <w:t>六、供货要求</w:t>
      </w:r>
    </w:p>
    <w:p w14:paraId="0C305371" w14:textId="77777777" w:rsidR="009D2DB6" w:rsidRDefault="000E3B59">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1.供应商中标后还需提供2套庭院</w:t>
      </w:r>
      <w:proofErr w:type="gramStart"/>
      <w:r>
        <w:rPr>
          <w:rFonts w:ascii="仿宋" w:eastAsia="仿宋" w:hAnsi="仿宋" w:cs="仿宋" w:hint="eastAsia"/>
          <w:kern w:val="0"/>
          <w:sz w:val="32"/>
          <w:szCs w:val="32"/>
        </w:rPr>
        <w:t>灯现场</w:t>
      </w:r>
      <w:proofErr w:type="gramEnd"/>
      <w:r>
        <w:rPr>
          <w:rFonts w:ascii="仿宋" w:eastAsia="仿宋" w:hAnsi="仿宋" w:cs="仿宋" w:hint="eastAsia"/>
          <w:kern w:val="0"/>
          <w:sz w:val="32"/>
          <w:szCs w:val="32"/>
        </w:rPr>
        <w:t>安装，经第三方检测机构检测，满足照明质量指标后才可批量供货（检测要求及达标数据见下表）。</w:t>
      </w:r>
    </w:p>
    <w:p w14:paraId="34FDC2EF" w14:textId="77777777" w:rsidR="009D2DB6" w:rsidRDefault="000E3B59">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2.如检测不合格，采购方终止合同并扣除供货方全部履约保证金。</w:t>
      </w:r>
    </w:p>
    <w:p w14:paraId="062C1D19" w14:textId="77777777" w:rsidR="009D2DB6" w:rsidRDefault="000E3B59">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3.模拟安装条件及达标要求</w:t>
      </w:r>
    </w:p>
    <w:p w14:paraId="65650C7D"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（1）模拟安装条件</w:t>
      </w:r>
    </w:p>
    <w:tbl>
      <w:tblPr>
        <w:tblW w:w="0" w:type="auto"/>
        <w:tblInd w:w="471" w:type="dxa"/>
        <w:tblLook w:val="04A0" w:firstRow="1" w:lastRow="0" w:firstColumn="1" w:lastColumn="0" w:noHBand="0" w:noVBand="1"/>
      </w:tblPr>
      <w:tblGrid>
        <w:gridCol w:w="830"/>
        <w:gridCol w:w="3199"/>
        <w:gridCol w:w="2311"/>
      </w:tblGrid>
      <w:tr w:rsidR="009D2DB6" w14:paraId="045D38B6" w14:textId="77777777">
        <w:trPr>
          <w:trHeight w:val="442"/>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09D1164" w14:textId="77777777" w:rsidR="009D2DB6" w:rsidRDefault="000E3B59">
            <w:pPr>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灯具系统安装条 件</w:t>
            </w: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54B11E71"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道路类别：</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29E9AB4B"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园路</w:t>
            </w:r>
          </w:p>
        </w:tc>
      </w:tr>
      <w:tr w:rsidR="009D2DB6" w14:paraId="76EDC2A5"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55724" w14:textId="77777777" w:rsidR="009D2DB6" w:rsidRDefault="009D2DB6">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6FFCBC51"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4DD1712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5</w:t>
            </w:r>
          </w:p>
        </w:tc>
      </w:tr>
      <w:tr w:rsidR="009D2DB6" w14:paraId="01D36E57" w14:textId="77777777">
        <w:trPr>
          <w:trHeight w:val="425"/>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5134F8" w14:textId="77777777" w:rsidR="009D2DB6" w:rsidRDefault="009D2DB6">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3869DFD7"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50BD1B76"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沥青</w:t>
            </w:r>
          </w:p>
        </w:tc>
      </w:tr>
      <w:tr w:rsidR="009D2DB6" w14:paraId="44794633"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3CA55F" w14:textId="77777777" w:rsidR="009D2DB6" w:rsidRDefault="009D2DB6">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5CA0F5F8"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26090E6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单侧</w:t>
            </w:r>
          </w:p>
        </w:tc>
      </w:tr>
      <w:tr w:rsidR="009D2DB6" w14:paraId="5F21B838"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86FDBF" w14:textId="77777777" w:rsidR="009D2DB6" w:rsidRDefault="009D2DB6">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04C185D2"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0F377F77"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3.5</w:t>
            </w:r>
          </w:p>
        </w:tc>
      </w:tr>
      <w:tr w:rsidR="009D2DB6" w14:paraId="72F3CF29"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A51AD4" w14:textId="77777777" w:rsidR="009D2DB6" w:rsidRDefault="009D2DB6">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780312BA"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28F25000"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20</w:t>
            </w:r>
          </w:p>
        </w:tc>
      </w:tr>
      <w:tr w:rsidR="009D2DB6" w14:paraId="0FCD0CCC" w14:textId="77777777">
        <w:trPr>
          <w:trHeight w:val="534"/>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5F5CD2" w14:textId="77777777" w:rsidR="009D2DB6" w:rsidRDefault="009D2DB6">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7B78A0C1"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5DBBFC5B" w14:textId="77777777" w:rsidR="009D2DB6" w:rsidRDefault="000E3B59">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0.5</w:t>
            </w:r>
          </w:p>
        </w:tc>
      </w:tr>
    </w:tbl>
    <w:p w14:paraId="4870AA80"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（2）在上述道路模拟安装条件下，调光至70%照明需满足以下要求：</w:t>
      </w:r>
    </w:p>
    <w:p w14:paraId="2549D9C7"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①路面平均照度</w:t>
      </w:r>
      <w:proofErr w:type="spellStart"/>
      <w:r>
        <w:rPr>
          <w:rFonts w:ascii="仿宋" w:eastAsia="仿宋" w:hAnsi="仿宋" w:cs="仿宋" w:hint="eastAsia"/>
          <w:sz w:val="32"/>
          <w:szCs w:val="32"/>
        </w:rPr>
        <w:t>Eav</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不低于5Lx</w:t>
      </w:r>
    </w:p>
    <w:p w14:paraId="1D3462A3" w14:textId="77777777" w:rsidR="009D2DB6" w:rsidRDefault="000E3B59">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②路面最小照度</w:t>
      </w:r>
      <w:proofErr w:type="spellStart"/>
      <w:r>
        <w:rPr>
          <w:rFonts w:ascii="仿宋" w:eastAsia="仿宋" w:hAnsi="仿宋" w:cs="仿宋" w:hint="eastAsia"/>
          <w:sz w:val="32"/>
          <w:szCs w:val="32"/>
        </w:rPr>
        <w:t>Emin</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不低于1Lx</w:t>
      </w:r>
    </w:p>
    <w:p w14:paraId="7DB8DBA8" w14:textId="77777777" w:rsidR="009D2DB6" w:rsidRDefault="009D2DB6">
      <w:pPr>
        <w:spacing w:line="570" w:lineRule="exact"/>
        <w:jc w:val="left"/>
        <w:rPr>
          <w:rFonts w:ascii="仿宋" w:eastAsia="仿宋" w:hAnsi="仿宋" w:cs="仿宋"/>
          <w:sz w:val="32"/>
          <w:szCs w:val="32"/>
        </w:rPr>
      </w:pPr>
    </w:p>
    <w:sectPr w:rsidR="009D2DB6">
      <w:headerReference w:type="default" r:id="rId18"/>
      <w:footerReference w:type="default" r:id="rId19"/>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4ABB" w14:textId="77777777" w:rsidR="00330A3F" w:rsidRDefault="000E3B59">
      <w:r>
        <w:separator/>
      </w:r>
    </w:p>
  </w:endnote>
  <w:endnote w:type="continuationSeparator" w:id="0">
    <w:p w14:paraId="3E5945A7" w14:textId="77777777" w:rsidR="00330A3F" w:rsidRDefault="000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2F28" w14:textId="77777777" w:rsidR="009D2DB6" w:rsidRDefault="000E3B59">
    <w:pPr>
      <w:pStyle w:val="a3"/>
      <w:ind w:right="360"/>
    </w:pPr>
    <w:r>
      <w:rPr>
        <w:noProof/>
      </w:rPr>
      <mc:AlternateContent>
        <mc:Choice Requires="wps">
          <w:drawing>
            <wp:anchor distT="0" distB="0" distL="114300" distR="114300" simplePos="0" relativeHeight="251661312" behindDoc="0" locked="0" layoutInCell="1" allowOverlap="1" wp14:anchorId="4474693F" wp14:editId="40F67DD0">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FA05A" w14:textId="77777777" w:rsidR="009D2DB6" w:rsidRDefault="000E3B59">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4474693F" id="_x0000_t202" coordsize="21600,21600" o:spt="202" path="m,l,21600r21600,l21600,xe">
              <v:stroke joinstyle="miter"/>
              <v:path gradientshapeok="t" o:connecttype="rect"/>
            </v:shapetype>
            <v:shape id="文本框 10" o:spid="_x0000_s1026" type="#_x0000_t202" style="position:absolute;margin-left:0;margin-top:0;width:2in;height:2in;z-index:25166131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14:paraId="5C9FA05A" w14:textId="77777777" w:rsidR="009D2DB6" w:rsidRDefault="000E3B59">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2DA8" w14:textId="77777777" w:rsidR="009D2DB6" w:rsidRDefault="000E3B59">
    <w:pPr>
      <w:pStyle w:val="a3"/>
      <w:ind w:right="360"/>
    </w:pPr>
    <w:r>
      <w:rPr>
        <w:noProof/>
      </w:rPr>
      <mc:AlternateContent>
        <mc:Choice Requires="wps">
          <w:drawing>
            <wp:anchor distT="0" distB="0" distL="114300" distR="114300" simplePos="0" relativeHeight="251659264" behindDoc="0" locked="0" layoutInCell="1" allowOverlap="1" wp14:anchorId="4B456BEE" wp14:editId="414A5B5C">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31E9C" w14:textId="77777777" w:rsidR="009D2DB6" w:rsidRDefault="000E3B59">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4B456BEE"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51131E9C" w14:textId="77777777" w:rsidR="009D2DB6" w:rsidRDefault="000E3B59">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E284" w14:textId="77777777" w:rsidR="00330A3F" w:rsidRDefault="000E3B59">
      <w:r>
        <w:separator/>
      </w:r>
    </w:p>
  </w:footnote>
  <w:footnote w:type="continuationSeparator" w:id="0">
    <w:p w14:paraId="7CD74D86" w14:textId="77777777" w:rsidR="00330A3F" w:rsidRDefault="000E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7550" w14:textId="77777777" w:rsidR="009D2DB6" w:rsidRDefault="009D2DB6">
    <w:pPr>
      <w:pStyle w:val="a4"/>
      <w:rPr>
        <w:rFonts w:ascii="楷体_GB2312" w:eastAsia="楷体_GB23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96A0" w14:textId="77777777" w:rsidR="009D2DB6" w:rsidRDefault="009D2DB6">
    <w:pPr>
      <w:pStyle w:val="a4"/>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wM2EzZWQ4NWU4M2NkZWY5YmM1YWYyOGM5MzM5MTMifQ=="/>
  </w:docVars>
  <w:rsids>
    <w:rsidRoot w:val="009D2DB6"/>
    <w:rsid w:val="000E3B59"/>
    <w:rsid w:val="00232773"/>
    <w:rsid w:val="00330A3F"/>
    <w:rsid w:val="003414DC"/>
    <w:rsid w:val="003532FE"/>
    <w:rsid w:val="003E4112"/>
    <w:rsid w:val="004115E0"/>
    <w:rsid w:val="005366F5"/>
    <w:rsid w:val="005D4603"/>
    <w:rsid w:val="00900986"/>
    <w:rsid w:val="009D2DB6"/>
    <w:rsid w:val="00BA4332"/>
    <w:rsid w:val="00BE7797"/>
    <w:rsid w:val="00C54447"/>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C306D"/>
    <w:rsid w:val="25341526"/>
    <w:rsid w:val="285445B3"/>
    <w:rsid w:val="28C55F1C"/>
    <w:rsid w:val="29552687"/>
    <w:rsid w:val="295F5B00"/>
    <w:rsid w:val="2A3407E7"/>
    <w:rsid w:val="2A782A22"/>
    <w:rsid w:val="2A8926D9"/>
    <w:rsid w:val="2BAD6C36"/>
    <w:rsid w:val="2C934D84"/>
    <w:rsid w:val="2CB62687"/>
    <w:rsid w:val="2CF00429"/>
    <w:rsid w:val="2DCF0F58"/>
    <w:rsid w:val="2E7768B0"/>
    <w:rsid w:val="302729DB"/>
    <w:rsid w:val="30446AC1"/>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93D0B"/>
    <w:rsid w:val="3B5B4297"/>
    <w:rsid w:val="3C3B0E04"/>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CE3E8B"/>
    <w:rsid w:val="4DC813F1"/>
    <w:rsid w:val="4E281379"/>
    <w:rsid w:val="4F493C9D"/>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6C51C4B"/>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11E78"/>
    <w:rsid w:val="613C4017"/>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F043A2"/>
    <w:rsid w:val="69166546"/>
    <w:rsid w:val="6931512E"/>
    <w:rsid w:val="69C53AC8"/>
    <w:rsid w:val="6A425119"/>
    <w:rsid w:val="6A7F636D"/>
    <w:rsid w:val="6B9526A7"/>
    <w:rsid w:val="6BC009EB"/>
    <w:rsid w:val="6BC920B8"/>
    <w:rsid w:val="6C1A2856"/>
    <w:rsid w:val="6CAB51F7"/>
    <w:rsid w:val="6CEE1C2C"/>
    <w:rsid w:val="6E1D2124"/>
    <w:rsid w:val="6F557BD7"/>
    <w:rsid w:val="6F675D4D"/>
    <w:rsid w:val="6FA63FD2"/>
    <w:rsid w:val="70875F7B"/>
    <w:rsid w:val="711B38F2"/>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815E9A"/>
    <w:rsid w:val="759039A5"/>
    <w:rsid w:val="75EB0F1B"/>
    <w:rsid w:val="768D0DFC"/>
    <w:rsid w:val="76971C64"/>
    <w:rsid w:val="76A84E99"/>
    <w:rsid w:val="773D616F"/>
    <w:rsid w:val="77C27899"/>
    <w:rsid w:val="780C63D5"/>
    <w:rsid w:val="78331707"/>
    <w:rsid w:val="78BB4144"/>
    <w:rsid w:val="794C7280"/>
    <w:rsid w:val="79D7762B"/>
    <w:rsid w:val="79F44686"/>
    <w:rsid w:val="7A0F3269"/>
    <w:rsid w:val="7A1470EB"/>
    <w:rsid w:val="7AE709F8"/>
    <w:rsid w:val="7D096B1B"/>
    <w:rsid w:val="7D2206CA"/>
    <w:rsid w:val="7D364FB1"/>
    <w:rsid w:val="7D380D29"/>
    <w:rsid w:val="7D625DA6"/>
    <w:rsid w:val="7E4C610E"/>
    <w:rsid w:val="7E860AEC"/>
    <w:rsid w:val="7EA424F8"/>
    <w:rsid w:val="7F047770"/>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4A1C48"/>
  <w15:docId w15:val="{07DF695E-E1FC-4E2B-A490-B62E2719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5</cp:revision>
  <cp:lastPrinted>2023-04-17T03:04:00Z</cp:lastPrinted>
  <dcterms:created xsi:type="dcterms:W3CDTF">2022-03-03T05:37:00Z</dcterms:created>
  <dcterms:modified xsi:type="dcterms:W3CDTF">2023-08-08T02:20:00Z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540333153E23425897C4B9EFE7DC75DD</vt:lpwstr>
  </property>
</Properties>
</file>