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>报价单（卫浴洁具类）</w:t>
      </w:r>
    </w:p>
    <w:tbl>
      <w:tblPr>
        <w:tblStyle w:val="3"/>
        <w:tblpPr w:leftFromText="180" w:rightFromText="180" w:vertAnchor="text" w:horzAnchor="page" w:tblpXSpec="center" w:tblpY="307"/>
        <w:tblOverlap w:val="never"/>
        <w:tblW w:w="920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680"/>
        <w:gridCol w:w="2100"/>
        <w:gridCol w:w="1730"/>
        <w:gridCol w:w="1340"/>
        <w:gridCol w:w="12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品类</w:t>
            </w:r>
          </w:p>
        </w:tc>
        <w:tc>
          <w:tcPr>
            <w:tcW w:w="21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指导价（元）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瓷蹲式大便器 低水箱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自洁釉，厚度≥6mm，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吸水性≤0.5%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瓷坐式大便器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自洁釉，厚度≥6mm，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吸水性≤0.5%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壁挂式小便器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自洁釉，厚度≥6mm，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吸水性≤0.5%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延时出水面盆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龙头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陶瓷片阀心，黄铜主体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201" w:type="dxa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备注：1、报价环节各供应商报代理厂家品牌的最低折扣率，指导价以供应商报名时提供的各品类厂家品牌指导价（用印版）为准。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2、综合得分计算公式=各品类厂家品牌指导价*代理品牌供应商折扣率*类别权重之和；按照综合从低至高进行排名。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意向供应商须保证所报价商品均能正常供应；供应商应保证厂家品牌指导零售价为全国统一价，如发现弄虚作假、瞒报乱报，视为供应商履约不能，广通公司有权单方面解除协议，并有权追究供应商的违约责任。</w:t>
            </w:r>
          </w:p>
          <w:p>
            <w:pPr>
              <w:pStyle w:val="2"/>
              <w:jc w:val="left"/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4、报价单需加盖公章。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201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9201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pStyle w:val="2"/>
        <w:tabs>
          <w:tab w:val="clear" w:pos="4153"/>
        </w:tabs>
        <w:jc w:val="both"/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d2e1461e-487d-4e43-8df3-ab1d39bbe16f"/>
  </w:docVars>
  <w:rsids>
    <w:rsidRoot w:val="566419CA"/>
    <w:rsid w:val="566419CA"/>
    <w:rsid w:val="7A8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345</Characters>
  <Lines>0</Lines>
  <Paragraphs>0</Paragraphs>
  <TotalTime>0</TotalTime>
  <ScaleCrop>false</ScaleCrop>
  <LinksUpToDate>false</LinksUpToDate>
  <CharactersWithSpaces>346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2024-11-07T07:56:00Z</dcterms:created>
  <dc:creator>周汝欢</dc:creator>
  <cp:lastModifiedBy>周汝欢</cp:lastModifiedBy>
  <dcterms:modified xsi:type="dcterms:W3CDTF">2024-11-07T08:03:02Z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82A1E275178149DFAD5B261220E7931C</vt:lpwstr>
  </property>
</Properties>
</file>