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color w:val="auto"/>
          <w:sz w:val="52"/>
          <w:szCs w:val="52"/>
        </w:rPr>
      </w:pPr>
    </w:p>
    <w:p>
      <w:pPr>
        <w:jc w:val="center"/>
        <w:rPr>
          <w:rFonts w:ascii="仿宋_GB2312" w:eastAsia="仿宋_GB2312"/>
          <w:color w:val="auto"/>
          <w:sz w:val="52"/>
          <w:szCs w:val="52"/>
        </w:rPr>
      </w:pPr>
    </w:p>
    <w:p>
      <w:pPr>
        <w:jc w:val="center"/>
        <w:rPr>
          <w:rFonts w:hint="eastAsia" w:ascii="隶书" w:eastAsia="隶书"/>
          <w:color w:val="auto"/>
          <w:sz w:val="52"/>
          <w:szCs w:val="52"/>
          <w:lang w:eastAsia="zh-CN"/>
        </w:rPr>
      </w:pPr>
      <w:r>
        <w:rPr>
          <w:rFonts w:hint="eastAsia" w:ascii="隶书" w:eastAsia="隶书"/>
          <w:color w:val="auto"/>
          <w:sz w:val="52"/>
          <w:szCs w:val="52"/>
          <w:lang w:eastAsia="zh-CN"/>
        </w:rPr>
        <w:t>绍兴市特种设备检测院</w:t>
      </w:r>
    </w:p>
    <w:p>
      <w:pPr>
        <w:jc w:val="center"/>
        <w:rPr>
          <w:rFonts w:hint="default" w:ascii="隶书" w:eastAsia="隶书"/>
          <w:color w:val="auto"/>
          <w:sz w:val="52"/>
          <w:szCs w:val="52"/>
          <w:lang w:val="en-US" w:eastAsia="zh-CN"/>
        </w:rPr>
      </w:pPr>
      <w:r>
        <w:rPr>
          <w:rFonts w:hint="eastAsia" w:ascii="隶书" w:eastAsia="隶书"/>
          <w:color w:val="auto"/>
          <w:sz w:val="52"/>
          <w:szCs w:val="52"/>
          <w:lang w:eastAsia="zh-CN"/>
        </w:rPr>
        <w:t>昌安东村22幢503室</w:t>
      </w:r>
      <w:r>
        <w:rPr>
          <w:rFonts w:hint="eastAsia" w:ascii="隶书" w:eastAsia="隶书"/>
          <w:color w:val="auto"/>
          <w:sz w:val="52"/>
          <w:szCs w:val="52"/>
          <w:lang w:val="en-US" w:eastAsia="zh-CN"/>
        </w:rPr>
        <w:t>住宅</w:t>
      </w:r>
    </w:p>
    <w:p>
      <w:pPr>
        <w:jc w:val="center"/>
        <w:rPr>
          <w:color w:val="auto"/>
        </w:rPr>
      </w:pPr>
      <w:r>
        <w:rPr>
          <w:rFonts w:hint="eastAsia" w:ascii="隶书" w:hAnsi="宋体" w:eastAsia="隶书"/>
          <w:color w:val="auto"/>
          <w:sz w:val="84"/>
          <w:szCs w:val="84"/>
        </w:rPr>
        <w:t>交易文件</w:t>
      </w:r>
    </w:p>
    <w:p>
      <w:pPr>
        <w:jc w:val="center"/>
        <w:rPr>
          <w:color w:val="auto"/>
        </w:rPr>
      </w:pPr>
      <w:r>
        <w:rPr>
          <w:rFonts w:hint="eastAsia" w:ascii="隶书" w:eastAsia="隶书"/>
          <w:color w:val="auto"/>
          <w:sz w:val="44"/>
          <w:szCs w:val="44"/>
        </w:rPr>
        <w:t>项目编号：</w:t>
      </w:r>
      <w:r>
        <w:rPr>
          <w:rFonts w:ascii="隶书" w:eastAsia="隶书"/>
          <w:color w:val="auto"/>
          <w:sz w:val="44"/>
          <w:szCs w:val="44"/>
        </w:rPr>
        <w:t>20</w:t>
      </w:r>
      <w:r>
        <w:rPr>
          <w:rFonts w:hint="eastAsia" w:ascii="隶书" w:eastAsia="隶书"/>
          <w:color w:val="auto"/>
          <w:sz w:val="44"/>
          <w:szCs w:val="44"/>
          <w:lang w:val="en-US" w:eastAsia="zh-CN"/>
        </w:rPr>
        <w:t>25</w:t>
      </w:r>
      <w:r>
        <w:rPr>
          <w:rFonts w:hint="eastAsia" w:ascii="隶书" w:eastAsia="隶书"/>
          <w:color w:val="auto"/>
          <w:sz w:val="44"/>
          <w:szCs w:val="44"/>
        </w:rPr>
        <w:t>00</w:t>
      </w:r>
      <w:r>
        <w:rPr>
          <w:rFonts w:hint="eastAsia" w:ascii="隶书" w:eastAsia="隶书"/>
          <w:color w:val="auto"/>
          <w:sz w:val="44"/>
          <w:szCs w:val="44"/>
          <w:lang w:val="en-US" w:eastAsia="zh-CN"/>
        </w:rPr>
        <w:t>20</w:t>
      </w:r>
      <w:r>
        <w:rPr>
          <w:rFonts w:hint="eastAsia" w:ascii="隶书" w:eastAsia="隶书"/>
          <w:color w:val="auto"/>
          <w:sz w:val="44"/>
          <w:szCs w:val="44"/>
        </w:rPr>
        <w:t xml:space="preserve">  </w:t>
      </w:r>
    </w:p>
    <w:p>
      <w:pPr>
        <w:rPr>
          <w:rFonts w:ascii="仿宋_GB2312" w:eastAsia="仿宋_GB2312"/>
          <w:color w:val="auto"/>
        </w:rPr>
      </w:pPr>
    </w:p>
    <w:p>
      <w:pPr>
        <w:jc w:val="cente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spacing w:line="800" w:lineRule="exact"/>
        <w:jc w:val="center"/>
        <w:rPr>
          <w:rFonts w:ascii="隶书" w:eastAsia="隶书"/>
          <w:color w:val="auto"/>
          <w:spacing w:val="54"/>
          <w:sz w:val="60"/>
          <w:szCs w:val="60"/>
        </w:rPr>
      </w:pPr>
      <w:r>
        <w:rPr>
          <w:rFonts w:hint="eastAsia" w:ascii="隶书" w:eastAsia="隶书"/>
          <w:color w:val="auto"/>
          <w:spacing w:val="54"/>
          <w:sz w:val="60"/>
          <w:szCs w:val="60"/>
        </w:rPr>
        <w:t>绍兴市公共资源交易中心</w:t>
      </w:r>
    </w:p>
    <w:p>
      <w:pPr>
        <w:spacing w:line="360" w:lineRule="auto"/>
        <w:jc w:val="center"/>
        <w:rPr>
          <w:rFonts w:eastAsia="黑体"/>
          <w:color w:val="auto"/>
          <w:spacing w:val="60"/>
          <w:sz w:val="52"/>
          <w:szCs w:val="52"/>
        </w:rPr>
      </w:pPr>
      <w:r>
        <w:rPr>
          <w:rFonts w:hint="eastAsia" w:ascii="隶书" w:eastAsia="隶书"/>
          <w:color w:val="auto"/>
          <w:spacing w:val="60"/>
          <w:sz w:val="60"/>
          <w:szCs w:val="60"/>
        </w:rPr>
        <w:t xml:space="preserve">  </w:t>
      </w:r>
    </w:p>
    <w:p>
      <w:pPr>
        <w:spacing w:line="500" w:lineRule="exact"/>
        <w:rPr>
          <w:rFonts w:ascii="隶书" w:eastAsia="隶书"/>
          <w:color w:val="auto"/>
          <w:sz w:val="30"/>
          <w:szCs w:val="30"/>
        </w:rPr>
      </w:pPr>
      <w:r>
        <w:rPr>
          <w:rFonts w:hint="eastAsia" w:ascii="隶书" w:eastAsia="隶书"/>
          <w:color w:val="auto"/>
          <w:sz w:val="30"/>
          <w:szCs w:val="30"/>
        </w:rPr>
        <w:t>地址：绍兴市</w:t>
      </w:r>
      <w:r>
        <w:rPr>
          <w:rFonts w:hint="eastAsia" w:ascii="隶书" w:eastAsia="隶书"/>
          <w:color w:val="auto"/>
          <w:sz w:val="30"/>
          <w:szCs w:val="30"/>
          <w:lang w:val="en-US" w:eastAsia="zh-CN"/>
        </w:rPr>
        <w:t>越城区</w:t>
      </w:r>
      <w:r>
        <w:rPr>
          <w:rFonts w:hint="eastAsia" w:ascii="隶书" w:eastAsia="隶书"/>
          <w:color w:val="auto"/>
          <w:sz w:val="30"/>
          <w:szCs w:val="30"/>
        </w:rPr>
        <w:t>洋江西路699号</w:t>
      </w:r>
      <w:r>
        <w:rPr>
          <w:rFonts w:hint="eastAsia" w:ascii="隶书" w:eastAsia="隶书"/>
          <w:color w:val="auto"/>
          <w:sz w:val="30"/>
          <w:szCs w:val="30"/>
          <w:lang w:val="en-US" w:eastAsia="zh-CN"/>
        </w:rPr>
        <w:t xml:space="preserve">         </w:t>
      </w:r>
      <w:r>
        <w:rPr>
          <w:rFonts w:ascii="隶书" w:eastAsia="隶书"/>
          <w:color w:val="auto"/>
          <w:sz w:val="30"/>
          <w:szCs w:val="30"/>
        </w:rPr>
        <w:t xml:space="preserve"> </w:t>
      </w:r>
      <w:r>
        <w:rPr>
          <w:rFonts w:hint="eastAsia" w:ascii="隶书" w:eastAsia="隶书"/>
          <w:color w:val="auto"/>
          <w:sz w:val="30"/>
          <w:szCs w:val="30"/>
        </w:rPr>
        <w:t>邮编：</w:t>
      </w:r>
      <w:r>
        <w:rPr>
          <w:rFonts w:ascii="隶书" w:eastAsia="隶书"/>
          <w:color w:val="auto"/>
          <w:sz w:val="30"/>
          <w:szCs w:val="30"/>
        </w:rPr>
        <w:t>312000</w:t>
      </w:r>
    </w:p>
    <w:p>
      <w:pPr>
        <w:spacing w:line="500" w:lineRule="exact"/>
        <w:rPr>
          <w:rFonts w:ascii="隶书" w:eastAsia="隶书"/>
          <w:strike/>
          <w:dstrike w:val="0"/>
          <w:color w:val="auto"/>
          <w:sz w:val="30"/>
          <w:szCs w:val="30"/>
        </w:rPr>
      </w:pPr>
      <w:r>
        <w:rPr>
          <w:rFonts w:hint="eastAsia" w:ascii="隶书" w:eastAsia="隶书"/>
          <w:color w:val="auto"/>
          <w:sz w:val="30"/>
          <w:szCs w:val="30"/>
        </w:rPr>
        <w:t>电话：</w:t>
      </w:r>
      <w:r>
        <w:rPr>
          <w:rFonts w:ascii="隶书" w:eastAsia="隶书"/>
          <w:color w:val="auto"/>
          <w:sz w:val="30"/>
          <w:szCs w:val="30"/>
        </w:rPr>
        <w:t>0575-</w:t>
      </w:r>
      <w:bookmarkStart w:id="0" w:name="OLE_LINK1"/>
      <w:r>
        <w:rPr>
          <w:rFonts w:ascii="隶书" w:eastAsia="隶书"/>
          <w:color w:val="auto"/>
          <w:sz w:val="30"/>
          <w:szCs w:val="30"/>
        </w:rPr>
        <w:t>88024205</w:t>
      </w:r>
      <w:r>
        <w:rPr>
          <w:rFonts w:hint="eastAsia" w:ascii="隶书" w:eastAsia="隶书"/>
          <w:color w:val="auto"/>
          <w:sz w:val="30"/>
          <w:szCs w:val="30"/>
        </w:rPr>
        <w:t>、</w:t>
      </w:r>
      <w:r>
        <w:rPr>
          <w:rFonts w:hint="eastAsia" w:ascii="隶书" w:eastAsia="隶书"/>
          <w:color w:val="auto"/>
          <w:sz w:val="30"/>
          <w:szCs w:val="30"/>
          <w:lang w:val="en-US" w:eastAsia="zh-CN"/>
        </w:rPr>
        <w:t>88624630</w:t>
      </w:r>
      <w:bookmarkEnd w:id="0"/>
      <w:r>
        <w:rPr>
          <w:rFonts w:hint="eastAsia" w:ascii="隶书" w:eastAsia="隶书"/>
          <w:color w:val="auto"/>
          <w:sz w:val="30"/>
          <w:szCs w:val="30"/>
          <w:lang w:val="en-US" w:eastAsia="zh-CN"/>
        </w:rPr>
        <w:t xml:space="preserve"> </w:t>
      </w:r>
    </w:p>
    <w:p>
      <w:pPr>
        <w:rPr>
          <w:rFonts w:ascii="隶书" w:eastAsia="隶书"/>
          <w:color w:val="auto"/>
          <w:spacing w:val="-16"/>
          <w:sz w:val="30"/>
          <w:szCs w:val="30"/>
        </w:rPr>
      </w:pPr>
      <w:r>
        <w:rPr>
          <w:rFonts w:hint="eastAsia" w:ascii="隶书" w:eastAsia="隶书"/>
          <w:color w:val="auto"/>
          <w:spacing w:val="-16"/>
          <w:sz w:val="30"/>
          <w:szCs w:val="30"/>
        </w:rPr>
        <w:t>网址：</w:t>
      </w:r>
      <w:r>
        <w:rPr>
          <w:rFonts w:ascii="仿宋_GB2312" w:hAnsi="宋体" w:eastAsia="仿宋_GB2312"/>
          <w:color w:val="auto"/>
          <w:sz w:val="24"/>
          <w:u w:val="single"/>
        </w:rPr>
        <w:t xml:space="preserve"> </w:t>
      </w:r>
      <w:r>
        <w:rPr>
          <w:rStyle w:val="16"/>
          <w:rFonts w:ascii="隶书" w:eastAsia="隶书"/>
          <w:color w:val="auto"/>
          <w:spacing w:val="-16"/>
          <w:sz w:val="30"/>
          <w:szCs w:val="30"/>
        </w:rPr>
        <w:t>http://ggb.sx.gov.cn</w:t>
      </w:r>
    </w:p>
    <w:p>
      <w:pPr>
        <w:rPr>
          <w:rFonts w:ascii="隶书" w:eastAsia="隶书"/>
          <w:color w:val="auto"/>
          <w:sz w:val="24"/>
        </w:rPr>
      </w:pPr>
      <w:r>
        <w:rPr>
          <w:rFonts w:ascii="隶书" w:eastAsia="隶书"/>
          <w:color w:val="auto"/>
          <w:sz w:val="52"/>
          <w:szCs w:val="52"/>
        </w:rPr>
        <w:t xml:space="preserve">             </w:t>
      </w:r>
      <w:r>
        <w:rPr>
          <w:rFonts w:ascii="隶书" w:eastAsia="隶书"/>
          <w:color w:val="auto"/>
          <w:sz w:val="24"/>
        </w:rPr>
        <w:t xml:space="preserve">                         </w:t>
      </w:r>
    </w:p>
    <w:p>
      <w:pPr>
        <w:rPr>
          <w:rFonts w:ascii="隶书" w:eastAsia="隶书"/>
          <w:color w:val="auto"/>
          <w:spacing w:val="-16"/>
          <w:sz w:val="30"/>
          <w:szCs w:val="30"/>
        </w:rPr>
      </w:pPr>
    </w:p>
    <w:p>
      <w:pPr>
        <w:rPr>
          <w:rFonts w:ascii="隶书" w:eastAsia="隶书"/>
          <w:color w:val="auto"/>
          <w:spacing w:val="-16"/>
          <w:sz w:val="30"/>
          <w:szCs w:val="30"/>
        </w:rPr>
        <w:sectPr>
          <w:headerReference r:id="rId3" w:type="default"/>
          <w:pgSz w:w="11906" w:h="16838"/>
          <w:pgMar w:top="1440" w:right="1304" w:bottom="1440" w:left="1247" w:header="851" w:footer="992" w:gutter="0"/>
          <w:pgNumType w:start="0"/>
          <w:cols w:space="425" w:num="1"/>
          <w:docGrid w:type="linesAndChars" w:linePitch="312" w:charSpace="0"/>
        </w:sectPr>
      </w:pPr>
    </w:p>
    <w:p>
      <w:pPr>
        <w:rPr>
          <w:rFonts w:ascii="隶书" w:eastAsia="隶书"/>
          <w:color w:val="auto"/>
          <w:spacing w:val="-16"/>
          <w:sz w:val="30"/>
          <w:szCs w:val="30"/>
        </w:rPr>
      </w:pPr>
    </w:p>
    <w:p>
      <w:pPr>
        <w:spacing w:line="600" w:lineRule="exact"/>
        <w:jc w:val="center"/>
        <w:rPr>
          <w:rFonts w:ascii="仿宋_GB2312" w:hAnsi="宋体" w:eastAsia="仿宋_GB2312"/>
          <w:b/>
          <w:color w:val="auto"/>
          <w:sz w:val="30"/>
          <w:szCs w:val="30"/>
        </w:rPr>
      </w:pPr>
      <w:r>
        <w:rPr>
          <w:rFonts w:hint="eastAsia" w:ascii="仿宋_GB2312" w:hAnsi="宋体" w:eastAsia="仿宋_GB2312"/>
          <w:b/>
          <w:color w:val="auto"/>
          <w:sz w:val="30"/>
          <w:szCs w:val="30"/>
        </w:rPr>
        <w:t>目</w:t>
      </w:r>
      <w:r>
        <w:rPr>
          <w:rFonts w:ascii="仿宋_GB2312" w:hAnsi="宋体" w:eastAsia="仿宋_GB2312"/>
          <w:b/>
          <w:color w:val="auto"/>
          <w:sz w:val="30"/>
          <w:szCs w:val="30"/>
        </w:rPr>
        <w:t xml:space="preserve">  </w:t>
      </w:r>
      <w:r>
        <w:rPr>
          <w:rFonts w:hint="eastAsia" w:ascii="仿宋_GB2312" w:hAnsi="宋体" w:eastAsia="仿宋_GB2312"/>
          <w:b/>
          <w:color w:val="auto"/>
          <w:sz w:val="30"/>
          <w:szCs w:val="30"/>
        </w:rPr>
        <w:t>录</w:t>
      </w:r>
    </w:p>
    <w:p>
      <w:pPr>
        <w:spacing w:line="440" w:lineRule="exact"/>
        <w:rPr>
          <w:rFonts w:ascii="仿宋_GB2312" w:eastAsia="仿宋_GB2312"/>
          <w:color w:val="000000"/>
          <w:sz w:val="24"/>
        </w:rPr>
      </w:pPr>
      <w:r>
        <w:rPr>
          <w:rFonts w:hint="eastAsia" w:ascii="仿宋_GB2312" w:eastAsia="仿宋_GB2312"/>
          <w:color w:val="000000"/>
          <w:sz w:val="24"/>
        </w:rPr>
        <w:t>前附表</w:t>
      </w:r>
      <w:r>
        <w:rPr>
          <w:rFonts w:ascii="仿宋_GB2312" w:eastAsia="仿宋_GB2312"/>
          <w:color w:val="000000"/>
          <w:sz w:val="24"/>
        </w:rPr>
        <w:t>------------------------------------------------------------------2</w:t>
      </w:r>
    </w:p>
    <w:p>
      <w:pPr>
        <w:spacing w:line="440" w:lineRule="exact"/>
        <w:rPr>
          <w:rFonts w:ascii="仿宋_GB2312" w:eastAsia="仿宋_GB2312"/>
          <w:color w:val="000000"/>
          <w:sz w:val="24"/>
        </w:rPr>
      </w:pPr>
      <w:r>
        <w:rPr>
          <w:rFonts w:hint="eastAsia" w:ascii="仿宋_GB2312" w:eastAsia="仿宋_GB2312"/>
          <w:color w:val="000000"/>
          <w:sz w:val="24"/>
        </w:rPr>
        <w:t>第一部分</w:t>
      </w:r>
      <w:r>
        <w:rPr>
          <w:rFonts w:ascii="仿宋_GB2312" w:eastAsia="仿宋_GB2312"/>
          <w:color w:val="000000"/>
          <w:sz w:val="24"/>
        </w:rPr>
        <w:t xml:space="preserve">  </w:t>
      </w:r>
      <w:r>
        <w:rPr>
          <w:rFonts w:hint="eastAsia" w:ascii="仿宋_GB2312" w:eastAsia="仿宋_GB2312"/>
          <w:color w:val="000000"/>
          <w:sz w:val="24"/>
        </w:rPr>
        <w:t>交易公告</w:t>
      </w:r>
      <w:r>
        <w:rPr>
          <w:rFonts w:ascii="仿宋_GB2312" w:eastAsia="仿宋_GB2312"/>
          <w:color w:val="000000"/>
          <w:sz w:val="24"/>
        </w:rPr>
        <w:t>------------------------------------------------------3</w:t>
      </w:r>
    </w:p>
    <w:p>
      <w:pPr>
        <w:spacing w:line="440" w:lineRule="exact"/>
        <w:rPr>
          <w:rFonts w:hint="eastAsia" w:ascii="仿宋_GB2312" w:eastAsia="仿宋_GB2312"/>
          <w:color w:val="000000"/>
          <w:sz w:val="24"/>
          <w:lang w:eastAsia="zh-CN"/>
        </w:rPr>
      </w:pPr>
      <w:r>
        <w:rPr>
          <w:rFonts w:hint="eastAsia" w:ascii="仿宋_GB2312" w:eastAsia="仿宋_GB2312"/>
          <w:color w:val="000000"/>
          <w:sz w:val="24"/>
        </w:rPr>
        <w:t>第二部分</w:t>
      </w:r>
      <w:r>
        <w:rPr>
          <w:rFonts w:ascii="仿宋_GB2312" w:eastAsia="仿宋_GB2312"/>
          <w:color w:val="000000"/>
          <w:sz w:val="24"/>
        </w:rPr>
        <w:t xml:space="preserve">  </w:t>
      </w:r>
      <w:r>
        <w:rPr>
          <w:rFonts w:hint="eastAsia" w:ascii="仿宋_GB2312" w:eastAsia="仿宋_GB2312"/>
          <w:color w:val="000000"/>
          <w:sz w:val="24"/>
        </w:rPr>
        <w:t>交易规则及须知</w:t>
      </w:r>
      <w:r>
        <w:rPr>
          <w:rFonts w:ascii="仿宋_GB2312" w:eastAsia="仿宋_GB2312"/>
          <w:color w:val="000000"/>
          <w:sz w:val="24"/>
        </w:rPr>
        <w:t>------------------------------------------------</w:t>
      </w:r>
      <w:r>
        <w:rPr>
          <w:rFonts w:hint="eastAsia" w:ascii="仿宋_GB2312" w:eastAsia="仿宋_GB2312"/>
          <w:color w:val="000000"/>
          <w:sz w:val="24"/>
          <w:lang w:val="en-US" w:eastAsia="zh-CN"/>
        </w:rPr>
        <w:t>7</w:t>
      </w:r>
    </w:p>
    <w:p>
      <w:pPr>
        <w:pStyle w:val="27"/>
        <w:numPr>
          <w:ilvl w:val="0"/>
          <w:numId w:val="1"/>
        </w:numPr>
        <w:spacing w:line="440" w:lineRule="exact"/>
        <w:ind w:firstLineChars="0"/>
        <w:rPr>
          <w:rFonts w:ascii="仿宋_GB2312" w:eastAsia="仿宋_GB2312"/>
          <w:color w:val="000000"/>
          <w:sz w:val="24"/>
        </w:rPr>
      </w:pPr>
      <w:r>
        <w:rPr>
          <w:rFonts w:hint="eastAsia" w:ascii="仿宋_GB2312" w:eastAsia="仿宋_GB2312"/>
          <w:color w:val="000000"/>
          <w:sz w:val="24"/>
        </w:rPr>
        <w:t>现场看样</w:t>
      </w:r>
      <w:r>
        <w:rPr>
          <w:rFonts w:ascii="仿宋_GB2312" w:eastAsia="仿宋_GB2312"/>
          <w:color w:val="000000"/>
          <w:sz w:val="24"/>
        </w:rPr>
        <w:t>-------------------------------------------------------------</w:t>
      </w:r>
      <w:r>
        <w:rPr>
          <w:rFonts w:hint="eastAsia" w:ascii="仿宋_GB2312" w:eastAsia="仿宋_GB2312"/>
          <w:color w:val="000000"/>
          <w:sz w:val="24"/>
          <w:lang w:val="en-US" w:eastAsia="zh-CN"/>
        </w:rPr>
        <w:t>7</w:t>
      </w:r>
    </w:p>
    <w:p>
      <w:pPr>
        <w:pStyle w:val="27"/>
        <w:numPr>
          <w:ilvl w:val="0"/>
          <w:numId w:val="1"/>
        </w:numPr>
        <w:spacing w:line="440" w:lineRule="exact"/>
        <w:ind w:firstLineChars="0"/>
        <w:rPr>
          <w:rFonts w:ascii="仿宋_GB2312" w:eastAsia="仿宋_GB2312"/>
          <w:color w:val="000000"/>
          <w:sz w:val="24"/>
        </w:rPr>
      </w:pPr>
      <w:r>
        <w:rPr>
          <w:rFonts w:hint="eastAsia" w:ascii="仿宋_GB2312" w:eastAsia="仿宋_GB2312"/>
          <w:color w:val="000000"/>
          <w:sz w:val="24"/>
        </w:rPr>
        <w:t>查阅资料</w:t>
      </w:r>
      <w:r>
        <w:rPr>
          <w:rFonts w:ascii="仿宋_GB2312" w:eastAsia="仿宋_GB2312"/>
          <w:color w:val="000000"/>
          <w:sz w:val="24"/>
        </w:rPr>
        <w:t>-------------------------------------------------------------</w:t>
      </w:r>
      <w:r>
        <w:rPr>
          <w:rFonts w:hint="eastAsia" w:ascii="仿宋_GB2312" w:eastAsia="仿宋_GB2312"/>
          <w:color w:val="000000"/>
          <w:sz w:val="24"/>
          <w:lang w:val="en-US" w:eastAsia="zh-CN"/>
        </w:rPr>
        <w:t>7</w:t>
      </w:r>
    </w:p>
    <w:p>
      <w:pPr>
        <w:spacing w:line="440" w:lineRule="exact"/>
        <w:rPr>
          <w:rFonts w:hint="eastAsia" w:ascii="仿宋_GB2312" w:eastAsia="仿宋_GB2312"/>
          <w:color w:val="000000"/>
          <w:sz w:val="24"/>
          <w:lang w:eastAsia="zh-CN"/>
        </w:rPr>
      </w:pPr>
      <w:r>
        <w:rPr>
          <w:rFonts w:hint="eastAsia" w:ascii="仿宋_GB2312" w:eastAsia="仿宋_GB2312"/>
          <w:color w:val="000000"/>
          <w:sz w:val="24"/>
        </w:rPr>
        <w:t>3</w:t>
      </w:r>
      <w:r>
        <w:rPr>
          <w:rFonts w:ascii="仿宋_GB2312" w:eastAsia="仿宋_GB2312"/>
          <w:color w:val="000000"/>
          <w:sz w:val="24"/>
        </w:rPr>
        <w:t xml:space="preserve">. </w:t>
      </w:r>
      <w:r>
        <w:rPr>
          <w:rFonts w:hint="eastAsia" w:ascii="仿宋_GB2312" w:eastAsia="仿宋_GB2312"/>
          <w:color w:val="000000"/>
          <w:sz w:val="24"/>
        </w:rPr>
        <w:t>竞买报名</w:t>
      </w:r>
      <w:r>
        <w:rPr>
          <w:rFonts w:ascii="仿宋_GB2312" w:eastAsia="仿宋_GB2312"/>
          <w:color w:val="000000"/>
          <w:sz w:val="24"/>
        </w:rPr>
        <w:t>-------------------------------------------------------------</w:t>
      </w:r>
      <w:r>
        <w:rPr>
          <w:rFonts w:hint="eastAsia" w:ascii="仿宋_GB2312" w:eastAsia="仿宋_GB2312"/>
          <w:color w:val="000000"/>
          <w:sz w:val="24"/>
          <w:lang w:val="en-US" w:eastAsia="zh-CN"/>
        </w:rPr>
        <w:t>7</w:t>
      </w:r>
    </w:p>
    <w:p>
      <w:pPr>
        <w:spacing w:line="440" w:lineRule="exact"/>
        <w:rPr>
          <w:rFonts w:hint="eastAsia" w:ascii="仿宋_GB2312" w:eastAsia="仿宋_GB2312"/>
          <w:color w:val="000000"/>
          <w:sz w:val="24"/>
          <w:lang w:eastAsia="zh-CN"/>
        </w:rPr>
      </w:pPr>
      <w:r>
        <w:rPr>
          <w:rFonts w:hint="eastAsia" w:ascii="仿宋_GB2312" w:eastAsia="仿宋_GB2312"/>
          <w:color w:val="000000"/>
          <w:sz w:val="24"/>
        </w:rPr>
        <w:t>4</w:t>
      </w:r>
      <w:r>
        <w:rPr>
          <w:rFonts w:ascii="仿宋_GB2312" w:eastAsia="仿宋_GB2312"/>
          <w:color w:val="000000"/>
          <w:sz w:val="24"/>
        </w:rPr>
        <w:t xml:space="preserve">. </w:t>
      </w:r>
      <w:r>
        <w:rPr>
          <w:rFonts w:hint="eastAsia" w:ascii="仿宋_GB2312" w:eastAsia="仿宋_GB2312"/>
          <w:color w:val="000000"/>
          <w:sz w:val="24"/>
        </w:rPr>
        <w:t>报名保证金</w:t>
      </w:r>
      <w:r>
        <w:rPr>
          <w:rFonts w:ascii="仿宋_GB2312" w:eastAsia="仿宋_GB2312"/>
          <w:color w:val="000000"/>
          <w:sz w:val="24"/>
        </w:rPr>
        <w:t>-----------------------------------------------------------</w:t>
      </w:r>
      <w:r>
        <w:rPr>
          <w:rFonts w:hint="eastAsia" w:ascii="仿宋_GB2312" w:eastAsia="仿宋_GB2312"/>
          <w:color w:val="000000"/>
          <w:sz w:val="24"/>
          <w:lang w:val="en-US" w:eastAsia="zh-CN"/>
        </w:rPr>
        <w:t>8</w:t>
      </w:r>
    </w:p>
    <w:p>
      <w:pPr>
        <w:spacing w:line="440" w:lineRule="exact"/>
        <w:rPr>
          <w:rFonts w:hint="eastAsia" w:ascii="仿宋_GB2312" w:eastAsia="仿宋_GB2312"/>
          <w:color w:val="000000"/>
          <w:sz w:val="24"/>
          <w:lang w:eastAsia="zh-CN"/>
        </w:rPr>
      </w:pPr>
      <w:r>
        <w:rPr>
          <w:rFonts w:hint="eastAsia" w:ascii="仿宋_GB2312" w:eastAsia="仿宋_GB2312"/>
          <w:color w:val="000000"/>
          <w:sz w:val="24"/>
        </w:rPr>
        <w:t>5</w:t>
      </w:r>
      <w:r>
        <w:rPr>
          <w:rFonts w:ascii="仿宋_GB2312" w:eastAsia="仿宋_GB2312"/>
          <w:color w:val="000000"/>
          <w:sz w:val="24"/>
        </w:rPr>
        <w:t xml:space="preserve">. </w:t>
      </w:r>
      <w:r>
        <w:rPr>
          <w:rFonts w:hint="eastAsia" w:ascii="仿宋_GB2312" w:eastAsia="仿宋_GB2312"/>
          <w:color w:val="000000"/>
          <w:sz w:val="24"/>
        </w:rPr>
        <w:t>转让方式</w:t>
      </w:r>
      <w:r>
        <w:rPr>
          <w:rFonts w:ascii="仿宋_GB2312" w:eastAsia="仿宋_GB2312"/>
          <w:color w:val="000000"/>
          <w:sz w:val="24"/>
        </w:rPr>
        <w:t>-------------------------------------------------------------</w:t>
      </w:r>
      <w:r>
        <w:rPr>
          <w:rFonts w:hint="eastAsia" w:ascii="仿宋_GB2312" w:eastAsia="仿宋_GB2312"/>
          <w:color w:val="000000"/>
          <w:sz w:val="24"/>
          <w:lang w:val="en-US" w:eastAsia="zh-CN"/>
        </w:rPr>
        <w:t>9</w:t>
      </w:r>
    </w:p>
    <w:p>
      <w:pPr>
        <w:spacing w:line="440" w:lineRule="exact"/>
        <w:rPr>
          <w:rFonts w:hint="eastAsia" w:ascii="仿宋_GB2312" w:eastAsia="仿宋_GB2312"/>
          <w:color w:val="000000"/>
          <w:sz w:val="24"/>
          <w:lang w:eastAsia="zh-CN"/>
        </w:rPr>
      </w:pPr>
      <w:r>
        <w:rPr>
          <w:rFonts w:hint="eastAsia" w:ascii="仿宋_GB2312" w:eastAsia="仿宋_GB2312"/>
          <w:color w:val="000000"/>
          <w:sz w:val="24"/>
        </w:rPr>
        <w:t>6</w:t>
      </w:r>
      <w:r>
        <w:rPr>
          <w:rFonts w:ascii="仿宋_GB2312" w:eastAsia="仿宋_GB2312"/>
          <w:color w:val="000000"/>
          <w:sz w:val="24"/>
        </w:rPr>
        <w:t xml:space="preserve">. </w:t>
      </w:r>
      <w:r>
        <w:rPr>
          <w:rFonts w:hint="eastAsia" w:ascii="仿宋_GB2312" w:eastAsia="仿宋_GB2312"/>
          <w:sz w:val="24"/>
        </w:rPr>
        <w:t>网上报名时间及竞价时间</w:t>
      </w:r>
      <w:r>
        <w:rPr>
          <w:rFonts w:ascii="仿宋_GB2312" w:eastAsia="仿宋_GB2312"/>
          <w:b/>
          <w:sz w:val="24"/>
        </w:rPr>
        <w:t xml:space="preserve"> </w:t>
      </w:r>
      <w:r>
        <w:rPr>
          <w:rFonts w:ascii="仿宋_GB2312" w:eastAsia="仿宋_GB2312"/>
          <w:color w:val="000000"/>
          <w:sz w:val="24"/>
        </w:rPr>
        <w:t>----------------------------------------------</w:t>
      </w:r>
      <w:r>
        <w:rPr>
          <w:rFonts w:hint="eastAsia" w:ascii="仿宋_GB2312" w:eastAsia="仿宋_GB2312"/>
          <w:color w:val="000000"/>
          <w:sz w:val="24"/>
          <w:lang w:val="en-US" w:eastAsia="zh-CN"/>
        </w:rPr>
        <w:t>9</w:t>
      </w:r>
    </w:p>
    <w:p>
      <w:pPr>
        <w:spacing w:line="440" w:lineRule="exact"/>
        <w:rPr>
          <w:rFonts w:hint="eastAsia" w:ascii="仿宋_GB2312" w:eastAsia="仿宋_GB2312"/>
          <w:color w:val="000000"/>
          <w:sz w:val="24"/>
          <w:lang w:eastAsia="zh-CN"/>
        </w:rPr>
      </w:pPr>
      <w:r>
        <w:rPr>
          <w:rFonts w:hint="eastAsia" w:ascii="仿宋_GB2312" w:eastAsia="仿宋_GB2312"/>
          <w:color w:val="000000"/>
          <w:sz w:val="24"/>
        </w:rPr>
        <w:t>7</w:t>
      </w:r>
      <w:r>
        <w:rPr>
          <w:rFonts w:ascii="仿宋_GB2312" w:eastAsia="仿宋_GB2312"/>
          <w:color w:val="000000"/>
          <w:sz w:val="24"/>
        </w:rPr>
        <w:t xml:space="preserve">. </w:t>
      </w:r>
      <w:r>
        <w:rPr>
          <w:rFonts w:hint="eastAsia" w:ascii="仿宋_GB2312" w:eastAsia="仿宋_GB2312"/>
          <w:color w:val="000000"/>
          <w:sz w:val="24"/>
        </w:rPr>
        <w:t>付款要求</w:t>
      </w:r>
      <w:r>
        <w:rPr>
          <w:rFonts w:ascii="仿宋_GB2312" w:eastAsia="仿宋_GB2312"/>
          <w:color w:val="000000"/>
          <w:sz w:val="24"/>
        </w:rPr>
        <w:t>-------------------------------------------------------------</w:t>
      </w:r>
      <w:r>
        <w:rPr>
          <w:rFonts w:hint="eastAsia" w:ascii="仿宋_GB2312" w:eastAsia="仿宋_GB2312"/>
          <w:color w:val="000000"/>
          <w:sz w:val="24"/>
          <w:lang w:val="en-US" w:eastAsia="zh-CN"/>
        </w:rPr>
        <w:t>9</w:t>
      </w:r>
    </w:p>
    <w:p>
      <w:pPr>
        <w:spacing w:line="440" w:lineRule="exact"/>
        <w:rPr>
          <w:rFonts w:hint="eastAsia" w:ascii="仿宋_GB2312" w:eastAsia="仿宋_GB2312"/>
          <w:color w:val="000000"/>
          <w:sz w:val="24"/>
          <w:lang w:eastAsia="zh-CN"/>
        </w:rPr>
      </w:pPr>
      <w:r>
        <w:rPr>
          <w:rFonts w:hint="eastAsia" w:ascii="仿宋_GB2312" w:eastAsia="仿宋_GB2312"/>
          <w:color w:val="000000"/>
          <w:sz w:val="24"/>
        </w:rPr>
        <w:t>8</w:t>
      </w:r>
      <w:r>
        <w:rPr>
          <w:rFonts w:ascii="仿宋_GB2312" w:eastAsia="仿宋_GB2312"/>
          <w:color w:val="000000"/>
          <w:sz w:val="24"/>
        </w:rPr>
        <w:t xml:space="preserve">. </w:t>
      </w:r>
      <w:r>
        <w:rPr>
          <w:rFonts w:hint="eastAsia" w:ascii="仿宋_GB2312" w:eastAsia="仿宋_GB2312"/>
          <w:color w:val="000000"/>
          <w:sz w:val="24"/>
          <w:lang w:val="en-US" w:eastAsia="zh-CN"/>
        </w:rPr>
        <w:t>违约责任</w:t>
      </w:r>
      <w:r>
        <w:rPr>
          <w:rFonts w:ascii="仿宋_GB2312" w:eastAsia="仿宋_GB2312"/>
          <w:color w:val="000000"/>
          <w:sz w:val="24"/>
        </w:rPr>
        <w:t>-------------------------------------------------------------</w:t>
      </w:r>
      <w:r>
        <w:rPr>
          <w:rFonts w:hint="eastAsia" w:ascii="仿宋_GB2312" w:eastAsia="仿宋_GB2312"/>
          <w:color w:val="000000"/>
          <w:sz w:val="24"/>
          <w:lang w:val="en-US" w:eastAsia="zh-CN"/>
        </w:rPr>
        <w:t>9</w:t>
      </w:r>
    </w:p>
    <w:p>
      <w:pPr>
        <w:spacing w:line="440" w:lineRule="exact"/>
        <w:rPr>
          <w:rFonts w:hint="eastAsia" w:ascii="仿宋_GB2312" w:eastAsia="仿宋_GB2312"/>
          <w:color w:val="000000"/>
          <w:sz w:val="24"/>
          <w:lang w:eastAsia="zh-CN"/>
        </w:rPr>
      </w:pPr>
      <w:r>
        <w:rPr>
          <w:rFonts w:hint="eastAsia" w:ascii="仿宋_GB2312" w:eastAsia="仿宋_GB2312"/>
          <w:color w:val="000000"/>
          <w:sz w:val="24"/>
        </w:rPr>
        <w:t>9</w:t>
      </w:r>
      <w:r>
        <w:rPr>
          <w:rFonts w:ascii="仿宋_GB2312" w:eastAsia="仿宋_GB2312"/>
          <w:color w:val="000000"/>
          <w:sz w:val="24"/>
        </w:rPr>
        <w:t xml:space="preserve">. </w:t>
      </w:r>
      <w:r>
        <w:rPr>
          <w:rFonts w:hint="eastAsia" w:ascii="仿宋_GB2312" w:eastAsia="仿宋_GB2312"/>
          <w:color w:val="000000"/>
          <w:sz w:val="24"/>
        </w:rPr>
        <w:t>签订合同</w:t>
      </w:r>
      <w:r>
        <w:rPr>
          <w:rFonts w:ascii="仿宋_GB2312" w:eastAsia="仿宋_GB2312"/>
          <w:color w:val="000000"/>
          <w:sz w:val="24"/>
        </w:rPr>
        <w:t>-------------------------------------------------------------</w:t>
      </w:r>
      <w:r>
        <w:rPr>
          <w:rFonts w:hint="eastAsia" w:ascii="仿宋_GB2312" w:eastAsia="仿宋_GB2312"/>
          <w:color w:val="000000"/>
          <w:sz w:val="24"/>
          <w:lang w:val="en-US" w:eastAsia="zh-CN"/>
        </w:rPr>
        <w:t>10</w:t>
      </w:r>
    </w:p>
    <w:p>
      <w:pPr>
        <w:spacing w:line="440" w:lineRule="exact"/>
        <w:rPr>
          <w:rFonts w:hint="eastAsia" w:ascii="仿宋_GB2312" w:eastAsia="仿宋_GB2312"/>
          <w:color w:val="000000"/>
          <w:sz w:val="24"/>
          <w:lang w:eastAsia="zh-CN"/>
        </w:rPr>
      </w:pPr>
      <w:r>
        <w:rPr>
          <w:rFonts w:hint="eastAsia" w:ascii="仿宋_GB2312" w:eastAsia="仿宋_GB2312"/>
          <w:color w:val="000000"/>
          <w:sz w:val="24"/>
        </w:rPr>
        <w:t>10</w:t>
      </w:r>
      <w:r>
        <w:rPr>
          <w:rFonts w:ascii="仿宋_GB2312" w:eastAsia="仿宋_GB2312"/>
          <w:color w:val="000000"/>
          <w:sz w:val="24"/>
        </w:rPr>
        <w:t xml:space="preserve">. </w:t>
      </w:r>
      <w:r>
        <w:rPr>
          <w:rFonts w:hint="eastAsia" w:ascii="仿宋_GB2312" w:eastAsia="仿宋_GB2312"/>
          <w:color w:val="000000"/>
          <w:sz w:val="24"/>
        </w:rPr>
        <w:t xml:space="preserve">特别事项 </w:t>
      </w:r>
      <w:r>
        <w:rPr>
          <w:rFonts w:ascii="仿宋_GB2312" w:eastAsia="仿宋_GB2312"/>
          <w:color w:val="000000"/>
          <w:sz w:val="24"/>
        </w:rPr>
        <w:t>-----------------------------------------------------------</w:t>
      </w:r>
      <w:r>
        <w:rPr>
          <w:rFonts w:hint="eastAsia" w:ascii="仿宋_GB2312" w:eastAsia="仿宋_GB2312"/>
          <w:color w:val="000000"/>
          <w:sz w:val="24"/>
        </w:rPr>
        <w:t>1</w:t>
      </w:r>
      <w:r>
        <w:rPr>
          <w:rFonts w:hint="eastAsia" w:ascii="仿宋_GB2312" w:eastAsia="仿宋_GB2312"/>
          <w:color w:val="000000"/>
          <w:sz w:val="24"/>
          <w:lang w:val="en-US" w:eastAsia="zh-CN"/>
        </w:rPr>
        <w:t>0</w:t>
      </w:r>
    </w:p>
    <w:p>
      <w:pPr>
        <w:spacing w:line="440" w:lineRule="exact"/>
        <w:rPr>
          <w:rFonts w:hint="eastAsia" w:ascii="仿宋_GB2312" w:eastAsia="仿宋_GB2312"/>
          <w:color w:val="000000"/>
          <w:sz w:val="24"/>
          <w:lang w:eastAsia="zh-CN"/>
        </w:rPr>
      </w:pPr>
      <w:r>
        <w:rPr>
          <w:rFonts w:ascii="仿宋_GB2312" w:eastAsia="仿宋_GB2312"/>
          <w:color w:val="000000"/>
          <w:sz w:val="24"/>
        </w:rPr>
        <w:t>1</w:t>
      </w:r>
      <w:r>
        <w:rPr>
          <w:rFonts w:hint="eastAsia" w:ascii="仿宋_GB2312" w:eastAsia="仿宋_GB2312"/>
          <w:color w:val="000000"/>
          <w:sz w:val="24"/>
        </w:rPr>
        <w:t>1</w:t>
      </w:r>
      <w:r>
        <w:rPr>
          <w:rFonts w:ascii="仿宋_GB2312" w:eastAsia="仿宋_GB2312"/>
          <w:color w:val="000000"/>
          <w:sz w:val="24"/>
        </w:rPr>
        <w:t>.</w:t>
      </w:r>
      <w:r>
        <w:rPr>
          <w:rFonts w:hint="eastAsia" w:ascii="仿宋_GB2312" w:eastAsia="仿宋_GB2312"/>
          <w:color w:val="000000"/>
          <w:sz w:val="24"/>
        </w:rPr>
        <w:t>本交易文件所指各保证金</w:t>
      </w:r>
      <w:r>
        <w:rPr>
          <w:rFonts w:ascii="仿宋_GB2312" w:eastAsia="仿宋_GB2312"/>
          <w:color w:val="000000"/>
          <w:sz w:val="24"/>
        </w:rPr>
        <w:t>-----------------------------------------------</w:t>
      </w:r>
      <w:r>
        <w:rPr>
          <w:rFonts w:hint="eastAsia" w:ascii="仿宋_GB2312" w:eastAsia="仿宋_GB2312"/>
          <w:color w:val="000000"/>
          <w:sz w:val="24"/>
        </w:rPr>
        <w:t>1</w:t>
      </w:r>
      <w:r>
        <w:rPr>
          <w:rFonts w:hint="eastAsia" w:ascii="仿宋_GB2312" w:eastAsia="仿宋_GB2312"/>
          <w:color w:val="000000"/>
          <w:sz w:val="24"/>
          <w:lang w:val="en-US" w:eastAsia="zh-CN"/>
        </w:rPr>
        <w:t>0</w:t>
      </w:r>
    </w:p>
    <w:p>
      <w:pPr>
        <w:spacing w:line="440" w:lineRule="exact"/>
        <w:rPr>
          <w:rFonts w:hint="eastAsia" w:ascii="仿宋_GB2312" w:eastAsia="仿宋_GB2312"/>
          <w:color w:val="000000"/>
          <w:sz w:val="24"/>
          <w:lang w:eastAsia="zh-CN"/>
        </w:rPr>
      </w:pPr>
      <w:r>
        <w:rPr>
          <w:rFonts w:ascii="仿宋_GB2312" w:eastAsia="仿宋_GB2312"/>
          <w:color w:val="000000"/>
          <w:sz w:val="24"/>
        </w:rPr>
        <w:t>1</w:t>
      </w:r>
      <w:r>
        <w:rPr>
          <w:rFonts w:hint="eastAsia" w:ascii="仿宋_GB2312" w:eastAsia="仿宋_GB2312"/>
          <w:color w:val="000000"/>
          <w:sz w:val="24"/>
        </w:rPr>
        <w:t>2</w:t>
      </w:r>
      <w:r>
        <w:rPr>
          <w:rFonts w:ascii="仿宋_GB2312" w:eastAsia="仿宋_GB2312"/>
          <w:color w:val="000000"/>
          <w:sz w:val="24"/>
        </w:rPr>
        <w:t xml:space="preserve">. </w:t>
      </w:r>
      <w:r>
        <w:rPr>
          <w:rFonts w:hint="eastAsia" w:ascii="仿宋_GB2312" w:eastAsia="仿宋_GB2312"/>
          <w:color w:val="000000"/>
          <w:sz w:val="24"/>
        </w:rPr>
        <w:t>合同样本</w:t>
      </w:r>
      <w:r>
        <w:rPr>
          <w:rFonts w:hint="eastAsia" w:ascii="仿宋_GB2312" w:eastAsia="仿宋_GB2312"/>
          <w:color w:val="000000"/>
          <w:sz w:val="24"/>
          <w:lang w:val="en-US" w:eastAsia="zh-CN"/>
        </w:rPr>
        <w:t>说明</w:t>
      </w:r>
      <w:r>
        <w:rPr>
          <w:rFonts w:ascii="仿宋_GB2312" w:eastAsia="仿宋_GB2312"/>
          <w:sz w:val="24"/>
        </w:rPr>
        <w:t>----</w:t>
      </w:r>
      <w:r>
        <w:rPr>
          <w:rFonts w:ascii="仿宋_GB2312" w:eastAsia="仿宋_GB2312"/>
          <w:color w:val="000000"/>
          <w:sz w:val="24"/>
        </w:rPr>
        <w:t>----------------------------------------------------</w:t>
      </w:r>
      <w:r>
        <w:rPr>
          <w:rFonts w:hint="eastAsia" w:ascii="仿宋_GB2312" w:eastAsia="仿宋_GB2312"/>
          <w:color w:val="000000"/>
          <w:sz w:val="24"/>
        </w:rPr>
        <w:t>1</w:t>
      </w:r>
      <w:r>
        <w:rPr>
          <w:rFonts w:hint="eastAsia" w:ascii="仿宋_GB2312" w:eastAsia="仿宋_GB2312"/>
          <w:color w:val="000000"/>
          <w:sz w:val="24"/>
          <w:lang w:val="en-US" w:eastAsia="zh-CN"/>
        </w:rPr>
        <w:t>0</w:t>
      </w:r>
    </w:p>
    <w:p>
      <w:pPr>
        <w:spacing w:line="440" w:lineRule="exact"/>
        <w:rPr>
          <w:rFonts w:hint="eastAsia" w:ascii="仿宋_GB2312" w:eastAsia="仿宋_GB2312"/>
          <w:color w:val="000000"/>
          <w:sz w:val="24"/>
          <w:lang w:eastAsia="zh-CN"/>
        </w:rPr>
      </w:pPr>
      <w:r>
        <w:rPr>
          <w:rFonts w:hint="eastAsia" w:ascii="仿宋_GB2312" w:eastAsia="仿宋_GB2312"/>
          <w:color w:val="000000"/>
          <w:sz w:val="24"/>
        </w:rPr>
        <w:t>第三部分</w:t>
      </w:r>
      <w:r>
        <w:rPr>
          <w:rFonts w:ascii="仿宋_GB2312" w:eastAsia="仿宋_GB2312"/>
          <w:color w:val="000000"/>
          <w:sz w:val="24"/>
        </w:rPr>
        <w:t xml:space="preserve">  </w:t>
      </w:r>
      <w:r>
        <w:rPr>
          <w:rFonts w:hint="eastAsia" w:ascii="仿宋_GB2312" w:eastAsia="仿宋_GB2312"/>
          <w:color w:val="000000"/>
          <w:sz w:val="24"/>
        </w:rPr>
        <w:t>竞价规则</w:t>
      </w:r>
      <w:r>
        <w:rPr>
          <w:rFonts w:ascii="仿宋_GB2312" w:eastAsia="仿宋_GB2312"/>
          <w:color w:val="000000"/>
          <w:sz w:val="24"/>
        </w:rPr>
        <w:t>------------------------------------------------------</w:t>
      </w:r>
      <w:r>
        <w:rPr>
          <w:rFonts w:hint="eastAsia" w:ascii="仿宋_GB2312" w:eastAsia="仿宋_GB2312"/>
          <w:color w:val="000000"/>
          <w:sz w:val="24"/>
        </w:rPr>
        <w:t>1</w:t>
      </w:r>
      <w:r>
        <w:rPr>
          <w:rFonts w:hint="eastAsia" w:ascii="仿宋_GB2312" w:eastAsia="仿宋_GB2312"/>
          <w:color w:val="000000"/>
          <w:sz w:val="24"/>
          <w:lang w:val="en-US" w:eastAsia="zh-CN"/>
        </w:rPr>
        <w:t>1</w:t>
      </w:r>
    </w:p>
    <w:p>
      <w:pPr>
        <w:spacing w:line="440" w:lineRule="exact"/>
        <w:ind w:left="120" w:hanging="120" w:hangingChars="50"/>
        <w:rPr>
          <w:rFonts w:hint="eastAsia" w:ascii="仿宋_GB2312" w:eastAsia="仿宋_GB2312"/>
          <w:color w:val="000000"/>
          <w:sz w:val="24"/>
          <w:lang w:eastAsia="zh-CN"/>
        </w:rPr>
      </w:pPr>
      <w:r>
        <w:rPr>
          <w:rFonts w:hint="eastAsia" w:ascii="仿宋_GB2312" w:eastAsia="仿宋_GB2312"/>
          <w:color w:val="000000"/>
          <w:sz w:val="24"/>
        </w:rPr>
        <w:t>第四部分</w:t>
      </w:r>
      <w:r>
        <w:rPr>
          <w:rFonts w:ascii="仿宋_GB2312" w:eastAsia="仿宋_GB2312"/>
          <w:color w:val="000000"/>
          <w:sz w:val="24"/>
        </w:rPr>
        <w:t xml:space="preserve">  </w:t>
      </w:r>
      <w:r>
        <w:rPr>
          <w:rFonts w:hint="eastAsia" w:ascii="仿宋_GB2312" w:eastAsia="仿宋_GB2312"/>
          <w:color w:val="000000"/>
          <w:sz w:val="24"/>
        </w:rPr>
        <w:t>产权转让合同</w:t>
      </w:r>
      <w:r>
        <w:rPr>
          <w:rFonts w:ascii="仿宋_GB2312" w:eastAsia="仿宋_GB2312"/>
          <w:color w:val="000000"/>
          <w:sz w:val="24"/>
        </w:rPr>
        <w:t>--------------------------------------------------</w:t>
      </w:r>
      <w:r>
        <w:rPr>
          <w:rFonts w:hint="eastAsia" w:ascii="仿宋_GB2312" w:eastAsia="仿宋_GB2312"/>
          <w:color w:val="000000"/>
          <w:sz w:val="24"/>
        </w:rPr>
        <w:t>1</w:t>
      </w:r>
      <w:r>
        <w:rPr>
          <w:rFonts w:hint="eastAsia" w:ascii="仿宋_GB2312" w:eastAsia="仿宋_GB2312"/>
          <w:color w:val="000000"/>
          <w:sz w:val="24"/>
          <w:lang w:val="en-US" w:eastAsia="zh-CN"/>
        </w:rPr>
        <w:t>3</w:t>
      </w:r>
    </w:p>
    <w:p>
      <w:pPr>
        <w:spacing w:line="440" w:lineRule="exact"/>
        <w:rPr>
          <w:rFonts w:ascii="仿宋_GB2312" w:hAnsi="宋体" w:eastAsia="仿宋_GB2312"/>
          <w:color w:val="auto"/>
          <w:sz w:val="24"/>
        </w:rPr>
      </w:pPr>
    </w:p>
    <w:p>
      <w:pPr>
        <w:spacing w:line="440" w:lineRule="exact"/>
        <w:rPr>
          <w:rFonts w:ascii="仿宋_GB2312" w:hAnsi="宋体" w:eastAsia="仿宋_GB2312"/>
          <w:color w:val="auto"/>
          <w:sz w:val="24"/>
        </w:rPr>
      </w:pPr>
    </w:p>
    <w:p>
      <w:pPr>
        <w:spacing w:line="400" w:lineRule="exact"/>
        <w:jc w:val="center"/>
        <w:rPr>
          <w:rFonts w:ascii="黑体" w:hAnsi="黑体" w:eastAsia="黑体"/>
          <w:b/>
          <w:color w:val="auto"/>
          <w:sz w:val="44"/>
          <w:szCs w:val="44"/>
        </w:rPr>
      </w:pPr>
    </w:p>
    <w:p>
      <w:pPr>
        <w:spacing w:line="400" w:lineRule="exact"/>
        <w:jc w:val="center"/>
        <w:rPr>
          <w:rFonts w:ascii="仿宋_GB2312" w:hAnsi="黑体" w:eastAsia="仿宋_GB2312"/>
          <w:b/>
          <w:color w:val="auto"/>
          <w:sz w:val="32"/>
          <w:szCs w:val="32"/>
        </w:rPr>
      </w:pPr>
    </w:p>
    <w:p>
      <w:pPr>
        <w:spacing w:line="400" w:lineRule="exact"/>
        <w:jc w:val="center"/>
        <w:rPr>
          <w:rFonts w:ascii="仿宋_GB2312" w:hAnsi="黑体" w:eastAsia="仿宋_GB2312"/>
          <w:b/>
          <w:color w:val="auto"/>
          <w:sz w:val="32"/>
          <w:szCs w:val="32"/>
        </w:rPr>
      </w:pPr>
    </w:p>
    <w:p>
      <w:pPr>
        <w:spacing w:line="400" w:lineRule="exact"/>
        <w:jc w:val="center"/>
        <w:rPr>
          <w:rFonts w:ascii="仿宋_GB2312" w:hAnsi="黑体" w:eastAsia="仿宋_GB2312"/>
          <w:b/>
          <w:color w:val="auto"/>
          <w:sz w:val="32"/>
          <w:szCs w:val="32"/>
        </w:rPr>
      </w:pPr>
    </w:p>
    <w:p>
      <w:pPr>
        <w:spacing w:line="400" w:lineRule="exact"/>
        <w:jc w:val="center"/>
        <w:rPr>
          <w:rFonts w:ascii="仿宋_GB2312" w:hAnsi="黑体" w:eastAsia="仿宋_GB2312"/>
          <w:b/>
          <w:color w:val="auto"/>
          <w:sz w:val="32"/>
          <w:szCs w:val="32"/>
        </w:rPr>
      </w:pPr>
    </w:p>
    <w:p>
      <w:pPr>
        <w:spacing w:line="400" w:lineRule="exact"/>
        <w:jc w:val="center"/>
        <w:rPr>
          <w:rFonts w:ascii="仿宋_GB2312" w:hAnsi="黑体" w:eastAsia="仿宋_GB2312"/>
          <w:b/>
          <w:color w:val="auto"/>
          <w:sz w:val="32"/>
          <w:szCs w:val="32"/>
        </w:rPr>
      </w:pPr>
    </w:p>
    <w:p>
      <w:pPr>
        <w:spacing w:line="400" w:lineRule="exact"/>
        <w:jc w:val="center"/>
        <w:rPr>
          <w:rFonts w:ascii="仿宋_GB2312" w:hAnsi="黑体" w:eastAsia="仿宋_GB2312"/>
          <w:b/>
          <w:color w:val="auto"/>
          <w:sz w:val="32"/>
          <w:szCs w:val="32"/>
        </w:rPr>
      </w:pPr>
    </w:p>
    <w:p>
      <w:pPr>
        <w:spacing w:line="400" w:lineRule="exact"/>
        <w:jc w:val="center"/>
        <w:rPr>
          <w:rFonts w:ascii="仿宋_GB2312" w:hAnsi="黑体" w:eastAsia="仿宋_GB2312"/>
          <w:b/>
          <w:color w:val="auto"/>
          <w:sz w:val="32"/>
          <w:szCs w:val="32"/>
        </w:rPr>
      </w:pPr>
    </w:p>
    <w:p>
      <w:pPr>
        <w:rPr>
          <w:rFonts w:hint="eastAsia" w:ascii="仿宋_GB2312" w:hAnsi="黑体" w:eastAsia="仿宋_GB2312"/>
          <w:b/>
          <w:color w:val="auto"/>
          <w:sz w:val="32"/>
          <w:szCs w:val="32"/>
        </w:rPr>
      </w:pPr>
      <w:r>
        <w:rPr>
          <w:rFonts w:hint="eastAsia" w:ascii="仿宋_GB2312" w:hAnsi="黑体" w:eastAsia="仿宋_GB2312"/>
          <w:b/>
          <w:color w:val="auto"/>
          <w:sz w:val="32"/>
          <w:szCs w:val="32"/>
        </w:rPr>
        <w:br w:type="page"/>
      </w:r>
    </w:p>
    <w:p>
      <w:pPr>
        <w:spacing w:line="400" w:lineRule="exact"/>
        <w:jc w:val="center"/>
        <w:rPr>
          <w:rFonts w:ascii="仿宋_GB2312" w:hAnsi="黑体" w:eastAsia="仿宋_GB2312"/>
          <w:b/>
          <w:color w:val="auto"/>
          <w:sz w:val="32"/>
          <w:szCs w:val="32"/>
        </w:rPr>
      </w:pPr>
      <w:r>
        <w:rPr>
          <w:rFonts w:hint="eastAsia" w:ascii="仿宋_GB2312" w:hAnsi="黑体" w:eastAsia="仿宋_GB2312"/>
          <w:b/>
          <w:color w:val="auto"/>
          <w:sz w:val="32"/>
          <w:szCs w:val="32"/>
        </w:rPr>
        <w:t>前附表</w:t>
      </w:r>
    </w:p>
    <w:p>
      <w:pPr>
        <w:spacing w:line="400" w:lineRule="exact"/>
        <w:jc w:val="center"/>
        <w:rPr>
          <w:rFonts w:ascii="仿宋_GB2312" w:hAnsi="黑体" w:eastAsia="仿宋_GB2312"/>
          <w:color w:val="auto"/>
          <w:sz w:val="32"/>
          <w:szCs w:val="32"/>
        </w:rPr>
      </w:pPr>
    </w:p>
    <w:p>
      <w:pPr>
        <w:spacing w:line="400" w:lineRule="exact"/>
        <w:rPr>
          <w:rFonts w:ascii="仿宋_GB2312" w:eastAsia="仿宋_GB2312"/>
          <w:b/>
          <w:color w:val="auto"/>
          <w:sz w:val="18"/>
          <w:szCs w:val="18"/>
        </w:rPr>
      </w:pPr>
      <w:r>
        <w:rPr>
          <w:rFonts w:hint="eastAsia" w:ascii="黑体" w:hAnsi="黑体" w:eastAsia="黑体"/>
          <w:color w:val="auto"/>
          <w:sz w:val="24"/>
        </w:rPr>
        <w:t>重要告知：本项目通过“</w:t>
      </w:r>
      <w:r>
        <w:rPr>
          <w:rFonts w:ascii="黑体" w:hAnsi="黑体" w:eastAsia="黑体"/>
          <w:color w:val="auto"/>
          <w:sz w:val="24"/>
        </w:rPr>
        <w:t>e</w:t>
      </w:r>
      <w:r>
        <w:rPr>
          <w:rFonts w:hint="eastAsia" w:ascii="黑体" w:hAnsi="黑体" w:eastAsia="黑体"/>
          <w:color w:val="auto"/>
          <w:sz w:val="24"/>
        </w:rPr>
        <w:t>交易”平台进行网上报名、网上竞价，请各意向竞买人务必认真阅读本交易文件。</w:t>
      </w:r>
    </w:p>
    <w:tbl>
      <w:tblPr>
        <w:tblStyle w:val="11"/>
        <w:tblW w:w="9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2817"/>
        <w:gridCol w:w="5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836" w:type="dxa"/>
            <w:vAlign w:val="center"/>
          </w:tcPr>
          <w:p>
            <w:pPr>
              <w:tabs>
                <w:tab w:val="left" w:pos="540"/>
              </w:tabs>
              <w:spacing w:line="240" w:lineRule="atLeast"/>
              <w:jc w:val="center"/>
              <w:rPr>
                <w:rFonts w:ascii="仿宋_GB2312" w:eastAsia="仿宋_GB2312"/>
                <w:b/>
                <w:i/>
                <w:iCs/>
                <w:color w:val="auto"/>
                <w:spacing w:val="60"/>
                <w:sz w:val="24"/>
              </w:rPr>
            </w:pPr>
            <w:r>
              <w:rPr>
                <w:rFonts w:hint="eastAsia" w:ascii="仿宋_GB2312" w:eastAsia="仿宋_GB2312"/>
                <w:b/>
                <w:color w:val="auto"/>
                <w:kern w:val="16"/>
                <w:sz w:val="24"/>
              </w:rPr>
              <w:t>项号</w:t>
            </w:r>
          </w:p>
        </w:tc>
        <w:tc>
          <w:tcPr>
            <w:tcW w:w="2817" w:type="dxa"/>
            <w:vAlign w:val="center"/>
          </w:tcPr>
          <w:p>
            <w:pPr>
              <w:tabs>
                <w:tab w:val="left" w:pos="540"/>
              </w:tabs>
              <w:spacing w:line="240" w:lineRule="atLeast"/>
              <w:jc w:val="center"/>
              <w:rPr>
                <w:rFonts w:ascii="仿宋_GB2312" w:eastAsia="仿宋_GB2312"/>
                <w:b/>
                <w:color w:val="auto"/>
                <w:kern w:val="16"/>
                <w:sz w:val="24"/>
              </w:rPr>
            </w:pPr>
            <w:r>
              <w:rPr>
                <w:rFonts w:hint="eastAsia" w:ascii="仿宋_GB2312" w:eastAsia="仿宋_GB2312"/>
                <w:b/>
                <w:color w:val="auto"/>
                <w:kern w:val="16"/>
                <w:sz w:val="24"/>
              </w:rPr>
              <w:t>内</w:t>
            </w:r>
            <w:r>
              <w:rPr>
                <w:rFonts w:ascii="仿宋_GB2312" w:eastAsia="仿宋_GB2312"/>
                <w:b/>
                <w:color w:val="auto"/>
                <w:kern w:val="16"/>
                <w:sz w:val="24"/>
              </w:rPr>
              <w:t xml:space="preserve">   </w:t>
            </w:r>
            <w:r>
              <w:rPr>
                <w:rFonts w:hint="eastAsia" w:ascii="仿宋_GB2312" w:eastAsia="仿宋_GB2312"/>
                <w:b/>
                <w:color w:val="auto"/>
                <w:kern w:val="16"/>
                <w:sz w:val="24"/>
              </w:rPr>
              <w:t>容</w:t>
            </w:r>
          </w:p>
        </w:tc>
        <w:tc>
          <w:tcPr>
            <w:tcW w:w="5602" w:type="dxa"/>
            <w:vAlign w:val="center"/>
          </w:tcPr>
          <w:p>
            <w:pPr>
              <w:tabs>
                <w:tab w:val="left" w:pos="540"/>
              </w:tabs>
              <w:spacing w:line="240" w:lineRule="atLeast"/>
              <w:jc w:val="center"/>
              <w:rPr>
                <w:rFonts w:ascii="仿宋_GB2312" w:eastAsia="仿宋_GB2312"/>
                <w:b/>
                <w:color w:val="auto"/>
                <w:kern w:val="16"/>
                <w:sz w:val="24"/>
              </w:rPr>
            </w:pPr>
            <w:r>
              <w:rPr>
                <w:rFonts w:hint="eastAsia" w:ascii="仿宋_GB2312" w:eastAsia="仿宋_GB2312"/>
                <w:b/>
                <w:color w:val="auto"/>
                <w:kern w:val="16"/>
                <w:sz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36" w:type="dxa"/>
            <w:vAlign w:val="center"/>
          </w:tcPr>
          <w:p>
            <w:pPr>
              <w:tabs>
                <w:tab w:val="left" w:pos="360"/>
                <w:tab w:val="left" w:pos="720"/>
                <w:tab w:val="left" w:pos="900"/>
              </w:tabs>
              <w:spacing w:line="240" w:lineRule="atLeast"/>
              <w:jc w:val="center"/>
              <w:textAlignment w:val="center"/>
              <w:rPr>
                <w:rFonts w:ascii="仿宋_GB2312" w:eastAsia="仿宋_GB2312"/>
                <w:color w:val="auto"/>
                <w:sz w:val="24"/>
              </w:rPr>
            </w:pPr>
            <w:r>
              <w:rPr>
                <w:rFonts w:ascii="仿宋_GB2312" w:eastAsia="仿宋_GB2312"/>
                <w:color w:val="auto"/>
                <w:sz w:val="24"/>
              </w:rPr>
              <w:t>1</w:t>
            </w:r>
          </w:p>
        </w:tc>
        <w:tc>
          <w:tcPr>
            <w:tcW w:w="2817" w:type="dxa"/>
            <w:vAlign w:val="center"/>
          </w:tcPr>
          <w:p>
            <w:pPr>
              <w:tabs>
                <w:tab w:val="left" w:pos="540"/>
              </w:tabs>
              <w:spacing w:line="240" w:lineRule="atLeast"/>
              <w:jc w:val="center"/>
              <w:textAlignment w:val="center"/>
              <w:rPr>
                <w:rFonts w:ascii="仿宋_GB2312" w:hAnsi="宋体" w:eastAsia="仿宋_GB2312"/>
                <w:color w:val="auto"/>
                <w:sz w:val="24"/>
              </w:rPr>
            </w:pPr>
            <w:r>
              <w:rPr>
                <w:rFonts w:hint="eastAsia" w:ascii="仿宋_GB2312" w:hAnsi="宋体" w:eastAsia="仿宋_GB2312"/>
                <w:color w:val="auto"/>
                <w:sz w:val="24"/>
              </w:rPr>
              <w:t>公告期限</w:t>
            </w:r>
          </w:p>
        </w:tc>
        <w:tc>
          <w:tcPr>
            <w:tcW w:w="5602" w:type="dxa"/>
            <w:vAlign w:val="center"/>
          </w:tcPr>
          <w:p>
            <w:pPr>
              <w:tabs>
                <w:tab w:val="left" w:pos="540"/>
              </w:tabs>
              <w:spacing w:line="240" w:lineRule="atLeast"/>
              <w:textAlignment w:val="center"/>
              <w:rPr>
                <w:rFonts w:ascii="仿宋_GB2312" w:hAnsi="宋体" w:eastAsia="仿宋_GB2312"/>
                <w:color w:val="auto"/>
                <w:sz w:val="24"/>
              </w:rPr>
            </w:pPr>
            <w:r>
              <w:rPr>
                <w:rFonts w:hint="eastAsia" w:ascii="仿宋_GB2312" w:hAnsi="宋体" w:eastAsia="仿宋_GB2312"/>
                <w:color w:val="auto"/>
                <w:sz w:val="24"/>
                <w:lang w:eastAsia="zh-CN"/>
              </w:rPr>
              <w:t>2025年</w:t>
            </w:r>
            <w:r>
              <w:rPr>
                <w:rFonts w:hint="eastAsia" w:ascii="仿宋_GB2312" w:hAnsi="宋体" w:eastAsia="仿宋_GB2312"/>
                <w:color w:val="auto"/>
                <w:sz w:val="24"/>
                <w:lang w:val="en-US" w:eastAsia="zh-CN"/>
              </w:rPr>
              <w:t>9月26</w:t>
            </w:r>
            <w:r>
              <w:rPr>
                <w:rFonts w:hint="eastAsia" w:ascii="仿宋_GB2312" w:hAnsi="宋体" w:eastAsia="仿宋_GB2312"/>
                <w:color w:val="auto"/>
                <w:sz w:val="24"/>
              </w:rPr>
              <w:t>日至</w:t>
            </w:r>
            <w:r>
              <w:rPr>
                <w:rFonts w:hint="eastAsia" w:ascii="仿宋_GB2312" w:hAnsi="宋体" w:eastAsia="仿宋_GB2312"/>
                <w:color w:val="auto"/>
                <w:sz w:val="24"/>
                <w:lang w:eastAsia="zh-CN"/>
              </w:rPr>
              <w:t>2025年</w:t>
            </w:r>
            <w:r>
              <w:rPr>
                <w:rFonts w:hint="eastAsia" w:ascii="仿宋_GB2312" w:hAnsi="宋体" w:eastAsia="仿宋_GB2312"/>
                <w:color w:val="auto"/>
                <w:sz w:val="24"/>
                <w:lang w:val="en-US" w:eastAsia="zh-CN"/>
              </w:rPr>
              <w:t>10</w:t>
            </w:r>
            <w:r>
              <w:rPr>
                <w:rFonts w:hint="eastAsia" w:ascii="仿宋_GB2312" w:hAnsi="宋体" w:eastAsia="仿宋_GB2312"/>
                <w:color w:val="auto"/>
                <w:sz w:val="24"/>
                <w:lang w:eastAsia="zh-CN"/>
              </w:rPr>
              <w:t>月</w:t>
            </w:r>
            <w:r>
              <w:rPr>
                <w:rFonts w:hint="eastAsia" w:ascii="仿宋_GB2312" w:hAnsi="宋体" w:eastAsia="仿宋_GB2312"/>
                <w:color w:val="auto"/>
                <w:sz w:val="24"/>
                <w:lang w:val="en-US" w:eastAsia="zh-CN"/>
              </w:rPr>
              <w:t>13</w:t>
            </w:r>
            <w:r>
              <w:rPr>
                <w:rFonts w:hint="eastAsia" w:ascii="仿宋_GB2312" w:hAnsi="宋体" w:eastAsia="仿宋_GB2312"/>
                <w:color w:val="auto"/>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36" w:type="dxa"/>
            <w:vAlign w:val="center"/>
          </w:tcPr>
          <w:p>
            <w:pPr>
              <w:tabs>
                <w:tab w:val="left" w:pos="360"/>
                <w:tab w:val="left" w:pos="720"/>
                <w:tab w:val="left" w:pos="900"/>
              </w:tabs>
              <w:spacing w:line="240" w:lineRule="atLeast"/>
              <w:jc w:val="center"/>
              <w:textAlignment w:val="center"/>
              <w:rPr>
                <w:rFonts w:ascii="仿宋_GB2312" w:eastAsia="仿宋_GB2312"/>
                <w:color w:val="auto"/>
                <w:sz w:val="24"/>
              </w:rPr>
            </w:pPr>
            <w:r>
              <w:rPr>
                <w:rFonts w:ascii="仿宋_GB2312" w:eastAsia="仿宋_GB2312"/>
                <w:color w:val="auto"/>
                <w:sz w:val="24"/>
              </w:rPr>
              <w:t>2</w:t>
            </w:r>
          </w:p>
        </w:tc>
        <w:tc>
          <w:tcPr>
            <w:tcW w:w="2817" w:type="dxa"/>
            <w:vAlign w:val="center"/>
          </w:tcPr>
          <w:p>
            <w:pPr>
              <w:tabs>
                <w:tab w:val="left" w:pos="540"/>
              </w:tabs>
              <w:spacing w:line="240" w:lineRule="atLeast"/>
              <w:jc w:val="center"/>
              <w:textAlignment w:val="center"/>
              <w:rPr>
                <w:rFonts w:ascii="仿宋_GB2312" w:hAnsi="宋体" w:eastAsia="仿宋_GB2312"/>
                <w:color w:val="auto"/>
                <w:sz w:val="24"/>
              </w:rPr>
            </w:pPr>
            <w:r>
              <w:rPr>
                <w:rFonts w:hint="eastAsia" w:ascii="仿宋_GB2312" w:hAnsi="宋体" w:eastAsia="仿宋_GB2312"/>
                <w:color w:val="auto"/>
                <w:sz w:val="24"/>
              </w:rPr>
              <w:t>报名流程</w:t>
            </w:r>
          </w:p>
        </w:tc>
        <w:tc>
          <w:tcPr>
            <w:tcW w:w="5602" w:type="dxa"/>
            <w:vAlign w:val="center"/>
          </w:tcPr>
          <w:p>
            <w:pPr>
              <w:tabs>
                <w:tab w:val="left" w:pos="540"/>
              </w:tabs>
              <w:spacing w:line="240" w:lineRule="atLeast"/>
              <w:textAlignment w:val="center"/>
              <w:rPr>
                <w:rFonts w:ascii="仿宋_GB2312" w:hAnsi="宋体" w:eastAsia="仿宋_GB2312"/>
                <w:color w:val="auto"/>
                <w:sz w:val="24"/>
              </w:rPr>
            </w:pPr>
            <w:r>
              <w:rPr>
                <w:rFonts w:ascii="仿宋_GB2312" w:hAnsi="宋体" w:eastAsia="仿宋_GB2312"/>
                <w:color w:val="auto"/>
                <w:sz w:val="24"/>
              </w:rPr>
              <w:t>1</w:t>
            </w:r>
            <w:r>
              <w:rPr>
                <w:rFonts w:hint="eastAsia" w:ascii="仿宋_GB2312" w:hAnsi="宋体" w:eastAsia="仿宋_GB2312"/>
                <w:color w:val="auto"/>
                <w:sz w:val="24"/>
              </w:rPr>
              <w:t>、网上报名：登录绍兴公共资源交易网（</w:t>
            </w:r>
            <w:r>
              <w:rPr>
                <w:rFonts w:ascii="仿宋_GB2312" w:hAnsi="宋体" w:eastAsia="仿宋_GB2312"/>
                <w:color w:val="auto"/>
                <w:sz w:val="24"/>
              </w:rPr>
              <w:t>http://ggb.sx.gov.cn</w:t>
            </w:r>
            <w:r>
              <w:rPr>
                <w:rFonts w:hint="eastAsia" w:ascii="仿宋_GB2312" w:hAnsi="宋体" w:eastAsia="仿宋_GB2312"/>
                <w:color w:val="auto"/>
                <w:sz w:val="24"/>
              </w:rPr>
              <w:t>），点击左上角“产权交易-网上报名入口”，首次报名需先网上注册并</w:t>
            </w:r>
            <w:r>
              <w:rPr>
                <w:rFonts w:ascii="仿宋_GB2312" w:hAnsi="宋体" w:eastAsia="仿宋_GB2312"/>
                <w:color w:val="auto"/>
                <w:sz w:val="24"/>
              </w:rPr>
              <w:t>绑定银行账号</w:t>
            </w:r>
            <w:r>
              <w:rPr>
                <w:rFonts w:hint="eastAsia" w:ascii="仿宋_GB2312" w:hAnsi="宋体" w:eastAsia="仿宋_GB2312"/>
                <w:color w:val="auto"/>
                <w:sz w:val="24"/>
              </w:rPr>
              <w:t>（具体操作步骤可查看网站“网上报名指南”、“网上注册指南”等）,填写报名信息，提交审核；</w:t>
            </w:r>
          </w:p>
          <w:p>
            <w:pPr>
              <w:tabs>
                <w:tab w:val="left" w:pos="540"/>
              </w:tabs>
              <w:spacing w:line="240" w:lineRule="atLeast"/>
              <w:textAlignment w:val="center"/>
              <w:rPr>
                <w:rFonts w:hint="eastAsia" w:ascii="仿宋_GB2312" w:hAnsi="宋体" w:eastAsia="仿宋_GB2312"/>
                <w:color w:val="auto"/>
                <w:sz w:val="24"/>
              </w:rPr>
            </w:pPr>
            <w:r>
              <w:rPr>
                <w:rFonts w:ascii="仿宋_GB2312" w:hAnsi="宋体" w:eastAsia="仿宋_GB2312"/>
                <w:color w:val="auto"/>
                <w:sz w:val="24"/>
              </w:rPr>
              <w:t>2</w:t>
            </w:r>
            <w:r>
              <w:rPr>
                <w:rFonts w:hint="eastAsia" w:ascii="仿宋_GB2312" w:hAnsi="宋体" w:eastAsia="仿宋_GB2312"/>
                <w:color w:val="auto"/>
                <w:sz w:val="24"/>
              </w:rPr>
              <w:t>、在报名保证金缴纳截止时间前，足额缴纳保证金。</w:t>
            </w:r>
          </w:p>
          <w:p>
            <w:pPr>
              <w:tabs>
                <w:tab w:val="left" w:pos="540"/>
              </w:tabs>
              <w:spacing w:line="240" w:lineRule="atLeast"/>
              <w:textAlignment w:val="center"/>
              <w:rPr>
                <w:rFonts w:ascii="仿宋_GB2312" w:hAnsi="宋体" w:eastAsia="仿宋_GB2312"/>
                <w:color w:val="auto"/>
                <w:sz w:val="24"/>
              </w:rPr>
            </w:pPr>
            <w:r>
              <w:rPr>
                <w:rFonts w:hint="eastAsia" w:ascii="仿宋_GB2312" w:hAnsi="宋体" w:eastAsia="仿宋_GB2312"/>
                <w:color w:val="auto"/>
                <w:sz w:val="24"/>
              </w:rPr>
              <w:t>3、递交报名资格确认资料，审核通过后领取《竞买资格确认单》（地址：本中心</w:t>
            </w:r>
            <w:r>
              <w:rPr>
                <w:rFonts w:hint="eastAsia" w:ascii="仿宋_GB2312" w:hAnsi="宋体" w:eastAsia="仿宋_GB2312"/>
                <w:color w:val="auto"/>
                <w:sz w:val="24"/>
                <w:lang w:val="en-US" w:eastAsia="zh-CN"/>
              </w:rPr>
              <w:t>二</w:t>
            </w:r>
            <w:r>
              <w:rPr>
                <w:rFonts w:hint="eastAsia" w:ascii="仿宋_GB2312" w:hAnsi="宋体" w:eastAsia="仿宋_GB2312"/>
                <w:color w:val="auto"/>
                <w:sz w:val="24"/>
              </w:rPr>
              <w:t>楼产权交易窗口）。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36" w:type="dxa"/>
            <w:vAlign w:val="center"/>
          </w:tcPr>
          <w:p>
            <w:pPr>
              <w:tabs>
                <w:tab w:val="left" w:pos="360"/>
                <w:tab w:val="left" w:pos="720"/>
                <w:tab w:val="left" w:pos="900"/>
              </w:tabs>
              <w:spacing w:line="240" w:lineRule="atLeast"/>
              <w:jc w:val="center"/>
              <w:textAlignment w:val="center"/>
              <w:rPr>
                <w:rFonts w:ascii="仿宋_GB2312" w:eastAsia="仿宋_GB2312"/>
                <w:color w:val="auto"/>
                <w:sz w:val="24"/>
              </w:rPr>
            </w:pPr>
            <w:r>
              <w:rPr>
                <w:rFonts w:ascii="仿宋_GB2312" w:eastAsia="仿宋_GB2312"/>
                <w:color w:val="auto"/>
                <w:sz w:val="24"/>
              </w:rPr>
              <w:t>3</w:t>
            </w:r>
          </w:p>
        </w:tc>
        <w:tc>
          <w:tcPr>
            <w:tcW w:w="2817" w:type="dxa"/>
            <w:vAlign w:val="center"/>
          </w:tcPr>
          <w:p>
            <w:pPr>
              <w:tabs>
                <w:tab w:val="left" w:pos="540"/>
              </w:tabs>
              <w:spacing w:line="240" w:lineRule="atLeast"/>
              <w:jc w:val="center"/>
              <w:textAlignment w:val="center"/>
              <w:rPr>
                <w:rFonts w:ascii="仿宋_GB2312" w:hAnsi="宋体" w:eastAsia="仿宋_GB2312"/>
                <w:color w:val="auto"/>
                <w:sz w:val="24"/>
              </w:rPr>
            </w:pPr>
            <w:r>
              <w:rPr>
                <w:rFonts w:hint="eastAsia" w:ascii="仿宋_GB2312" w:hAnsi="宋体" w:eastAsia="仿宋_GB2312"/>
                <w:color w:val="auto"/>
                <w:sz w:val="24"/>
              </w:rPr>
              <w:t>网上报名时间</w:t>
            </w:r>
          </w:p>
        </w:tc>
        <w:tc>
          <w:tcPr>
            <w:tcW w:w="5602" w:type="dxa"/>
            <w:vAlign w:val="center"/>
          </w:tcPr>
          <w:p>
            <w:pPr>
              <w:tabs>
                <w:tab w:val="left" w:pos="540"/>
              </w:tabs>
              <w:spacing w:line="240" w:lineRule="atLeast"/>
              <w:textAlignment w:val="center"/>
              <w:rPr>
                <w:rFonts w:ascii="仿宋_GB2312" w:hAnsi="宋体" w:eastAsia="仿宋_GB2312"/>
                <w:color w:val="auto"/>
                <w:sz w:val="24"/>
              </w:rPr>
            </w:pPr>
            <w:r>
              <w:rPr>
                <w:rFonts w:ascii="仿宋_GB2312" w:hAnsi="宋体" w:eastAsia="仿宋_GB2312"/>
                <w:color w:val="auto"/>
                <w:kern w:val="24"/>
                <w:sz w:val="24"/>
              </w:rPr>
              <w:t>20</w:t>
            </w:r>
            <w:r>
              <w:rPr>
                <w:rFonts w:hint="eastAsia" w:ascii="仿宋_GB2312" w:hAnsi="宋体" w:eastAsia="仿宋_GB2312"/>
                <w:color w:val="auto"/>
                <w:kern w:val="24"/>
                <w:sz w:val="24"/>
              </w:rPr>
              <w:t>2</w:t>
            </w:r>
            <w:r>
              <w:rPr>
                <w:rFonts w:hint="eastAsia" w:ascii="仿宋_GB2312" w:hAnsi="宋体" w:eastAsia="仿宋_GB2312"/>
                <w:color w:val="auto"/>
                <w:kern w:val="24"/>
                <w:sz w:val="24"/>
                <w:lang w:val="en-US" w:eastAsia="zh-CN"/>
              </w:rPr>
              <w:t>5</w:t>
            </w:r>
            <w:r>
              <w:rPr>
                <w:rFonts w:hint="eastAsia" w:ascii="仿宋_GB2312" w:hAnsi="宋体" w:eastAsia="仿宋_GB2312"/>
                <w:color w:val="auto"/>
                <w:kern w:val="24"/>
                <w:sz w:val="24"/>
              </w:rPr>
              <w:t>年</w:t>
            </w:r>
            <w:r>
              <w:rPr>
                <w:rFonts w:hint="eastAsia" w:ascii="仿宋_GB2312" w:hAnsi="宋体" w:eastAsia="仿宋_GB2312"/>
                <w:color w:val="auto"/>
                <w:kern w:val="24"/>
                <w:sz w:val="24"/>
                <w:u w:val="single"/>
                <w:lang w:val="en-US" w:eastAsia="zh-CN"/>
              </w:rPr>
              <w:t>9月26</w:t>
            </w:r>
            <w:r>
              <w:rPr>
                <w:rFonts w:hint="eastAsia" w:ascii="仿宋_GB2312" w:hAnsi="宋体" w:eastAsia="仿宋_GB2312"/>
                <w:color w:val="auto"/>
                <w:kern w:val="24"/>
                <w:sz w:val="24"/>
              </w:rPr>
              <w:t>日上午12</w:t>
            </w:r>
            <w:r>
              <w:rPr>
                <w:rFonts w:ascii="仿宋_GB2312" w:hAnsi="宋体" w:eastAsia="仿宋_GB2312"/>
                <w:color w:val="auto"/>
                <w:kern w:val="24"/>
                <w:sz w:val="24"/>
              </w:rPr>
              <w:t>:00</w:t>
            </w:r>
            <w:r>
              <w:rPr>
                <w:rFonts w:hint="eastAsia" w:ascii="仿宋_GB2312" w:hAnsi="宋体" w:eastAsia="仿宋_GB2312"/>
                <w:color w:val="auto"/>
                <w:kern w:val="24"/>
                <w:sz w:val="24"/>
              </w:rPr>
              <w:t>:00至</w:t>
            </w:r>
            <w:r>
              <w:rPr>
                <w:rFonts w:ascii="仿宋_GB2312" w:hAnsi="宋体" w:eastAsia="仿宋_GB2312"/>
                <w:color w:val="auto"/>
                <w:kern w:val="24"/>
                <w:sz w:val="24"/>
              </w:rPr>
              <w:t>20</w:t>
            </w:r>
            <w:r>
              <w:rPr>
                <w:rFonts w:hint="eastAsia" w:ascii="仿宋_GB2312" w:hAnsi="宋体" w:eastAsia="仿宋_GB2312"/>
                <w:color w:val="auto"/>
                <w:kern w:val="24"/>
                <w:sz w:val="24"/>
              </w:rPr>
              <w:t>2</w:t>
            </w:r>
            <w:r>
              <w:rPr>
                <w:rFonts w:hint="eastAsia" w:ascii="仿宋_GB2312" w:hAnsi="宋体" w:eastAsia="仿宋_GB2312"/>
                <w:color w:val="auto"/>
                <w:kern w:val="24"/>
                <w:sz w:val="24"/>
                <w:lang w:val="en-US" w:eastAsia="zh-CN"/>
              </w:rPr>
              <w:t>5</w:t>
            </w:r>
            <w:r>
              <w:rPr>
                <w:rFonts w:hint="eastAsia" w:ascii="仿宋_GB2312" w:hAnsi="宋体" w:eastAsia="仿宋_GB2312"/>
                <w:color w:val="auto"/>
                <w:kern w:val="24"/>
                <w:sz w:val="24"/>
              </w:rPr>
              <w:t>年</w:t>
            </w:r>
            <w:r>
              <w:rPr>
                <w:rFonts w:hint="eastAsia" w:ascii="仿宋_GB2312" w:hAnsi="宋体" w:eastAsia="仿宋_GB2312"/>
                <w:color w:val="auto"/>
                <w:kern w:val="24"/>
                <w:sz w:val="24"/>
                <w:u w:val="single"/>
                <w:lang w:val="en-US" w:eastAsia="zh-CN"/>
              </w:rPr>
              <w:t>10</w:t>
            </w:r>
            <w:r>
              <w:rPr>
                <w:rFonts w:hint="eastAsia" w:ascii="仿宋_GB2312" w:hAnsi="宋体" w:eastAsia="仿宋_GB2312"/>
                <w:color w:val="auto"/>
                <w:kern w:val="24"/>
                <w:sz w:val="24"/>
              </w:rPr>
              <w:t>月</w:t>
            </w:r>
            <w:r>
              <w:rPr>
                <w:rFonts w:hint="eastAsia" w:ascii="仿宋_GB2312" w:hAnsi="宋体" w:eastAsia="仿宋_GB2312"/>
                <w:color w:val="auto"/>
                <w:kern w:val="24"/>
                <w:sz w:val="24"/>
                <w:u w:val="single"/>
                <w:lang w:val="en-US" w:eastAsia="zh-CN"/>
              </w:rPr>
              <w:t>13</w:t>
            </w:r>
            <w:r>
              <w:rPr>
                <w:rFonts w:hint="eastAsia" w:ascii="仿宋_GB2312" w:hAnsi="宋体" w:eastAsia="仿宋_GB2312"/>
                <w:color w:val="auto"/>
                <w:kern w:val="24"/>
                <w:sz w:val="24"/>
              </w:rPr>
              <w:t>日上午</w:t>
            </w:r>
            <w:r>
              <w:rPr>
                <w:rFonts w:ascii="仿宋_GB2312" w:hAnsi="宋体" w:eastAsia="仿宋_GB2312"/>
                <w:color w:val="auto"/>
                <w:kern w:val="24"/>
                <w:sz w:val="24"/>
              </w:rPr>
              <w:t>1</w:t>
            </w:r>
            <w:r>
              <w:rPr>
                <w:rFonts w:hint="eastAsia" w:ascii="仿宋_GB2312" w:hAnsi="宋体" w:eastAsia="仿宋_GB2312"/>
                <w:color w:val="auto"/>
                <w:kern w:val="24"/>
                <w:sz w:val="24"/>
              </w:rPr>
              <w:t>2</w:t>
            </w:r>
            <w:r>
              <w:rPr>
                <w:rFonts w:ascii="仿宋_GB2312" w:hAnsi="宋体" w:eastAsia="仿宋_GB2312"/>
                <w:color w:val="auto"/>
                <w:kern w:val="24"/>
                <w:sz w:val="24"/>
              </w:rPr>
              <w:t>:00</w:t>
            </w:r>
            <w:r>
              <w:rPr>
                <w:rFonts w:hint="eastAsia" w:ascii="仿宋_GB2312" w:hAnsi="宋体" w:eastAsia="仿宋_GB2312"/>
                <w:color w:val="auto"/>
                <w:kern w:val="24"/>
                <w:sz w:val="24"/>
              </w:rPr>
              <w:t>:00</w:t>
            </w:r>
            <w:r>
              <w:rPr>
                <w:rFonts w:hint="eastAsia" w:ascii="仿宋_GB2312" w:hAnsi="宋体" w:eastAsia="仿宋_GB2312"/>
                <w:color w:val="auto"/>
                <w:sz w:val="24"/>
              </w:rPr>
              <w:t>（以系统时间为准）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36" w:type="dxa"/>
            <w:vAlign w:val="center"/>
          </w:tcPr>
          <w:p>
            <w:pPr>
              <w:tabs>
                <w:tab w:val="left" w:pos="360"/>
                <w:tab w:val="left" w:pos="720"/>
                <w:tab w:val="left" w:pos="900"/>
              </w:tabs>
              <w:spacing w:line="240" w:lineRule="atLeast"/>
              <w:jc w:val="center"/>
              <w:textAlignment w:val="center"/>
              <w:rPr>
                <w:rFonts w:ascii="仿宋_GB2312" w:eastAsia="仿宋_GB2312"/>
                <w:color w:val="auto"/>
                <w:sz w:val="24"/>
              </w:rPr>
            </w:pPr>
            <w:r>
              <w:rPr>
                <w:rFonts w:ascii="仿宋_GB2312" w:eastAsia="仿宋_GB2312"/>
                <w:color w:val="auto"/>
                <w:sz w:val="24"/>
              </w:rPr>
              <w:t>4</w:t>
            </w:r>
          </w:p>
        </w:tc>
        <w:tc>
          <w:tcPr>
            <w:tcW w:w="2817" w:type="dxa"/>
            <w:vAlign w:val="center"/>
          </w:tcPr>
          <w:p>
            <w:pPr>
              <w:tabs>
                <w:tab w:val="left" w:pos="540"/>
              </w:tabs>
              <w:spacing w:line="240" w:lineRule="atLeast"/>
              <w:jc w:val="center"/>
              <w:textAlignment w:val="center"/>
              <w:rPr>
                <w:rFonts w:ascii="仿宋_GB2312" w:hAnsi="宋体" w:eastAsia="仿宋_GB2312"/>
                <w:color w:val="auto"/>
                <w:sz w:val="24"/>
              </w:rPr>
            </w:pPr>
            <w:r>
              <w:rPr>
                <w:rFonts w:hint="eastAsia" w:ascii="仿宋_GB2312" w:hAnsi="宋体" w:eastAsia="仿宋_GB2312"/>
                <w:color w:val="auto"/>
                <w:sz w:val="24"/>
              </w:rPr>
              <w:t>报名保证金</w:t>
            </w:r>
            <w:r>
              <w:rPr>
                <w:rFonts w:hint="eastAsia" w:ascii="仿宋_GB2312" w:hAnsi="宋体" w:eastAsia="仿宋_GB2312"/>
                <w:color w:val="auto"/>
                <w:kern w:val="24"/>
                <w:sz w:val="24"/>
              </w:rPr>
              <w:t>缴</w:t>
            </w:r>
            <w:r>
              <w:rPr>
                <w:rFonts w:hint="eastAsia" w:ascii="仿宋_GB2312" w:eastAsia="仿宋_GB2312"/>
                <w:color w:val="auto"/>
                <w:sz w:val="24"/>
              </w:rPr>
              <w:t>款</w:t>
            </w:r>
            <w:r>
              <w:rPr>
                <w:rFonts w:hint="eastAsia" w:ascii="仿宋_GB2312" w:hAnsi="宋体" w:eastAsia="仿宋_GB2312"/>
                <w:color w:val="auto"/>
                <w:kern w:val="24"/>
                <w:sz w:val="24"/>
              </w:rPr>
              <w:t>及资格确认</w:t>
            </w:r>
            <w:r>
              <w:rPr>
                <w:rFonts w:hint="eastAsia" w:ascii="仿宋_GB2312" w:hAnsi="宋体" w:eastAsia="仿宋_GB2312"/>
                <w:color w:val="auto"/>
                <w:sz w:val="24"/>
              </w:rPr>
              <w:t>时间</w:t>
            </w:r>
          </w:p>
        </w:tc>
        <w:tc>
          <w:tcPr>
            <w:tcW w:w="5602" w:type="dxa"/>
            <w:vAlign w:val="center"/>
          </w:tcPr>
          <w:p>
            <w:pPr>
              <w:tabs>
                <w:tab w:val="left" w:pos="540"/>
              </w:tabs>
              <w:spacing w:line="240" w:lineRule="atLeast"/>
              <w:textAlignment w:val="center"/>
              <w:rPr>
                <w:rFonts w:ascii="仿宋_GB2312" w:hAnsi="宋体" w:eastAsia="仿宋_GB2312"/>
                <w:color w:val="auto"/>
                <w:sz w:val="24"/>
              </w:rPr>
            </w:pPr>
            <w:r>
              <w:rPr>
                <w:rFonts w:ascii="仿宋_GB2312" w:hAnsi="宋体" w:eastAsia="仿宋_GB2312"/>
                <w:color w:val="auto"/>
                <w:sz w:val="24"/>
              </w:rPr>
              <w:t>20</w:t>
            </w:r>
            <w:r>
              <w:rPr>
                <w:rFonts w:hint="eastAsia" w:ascii="仿宋_GB2312" w:hAnsi="宋体" w:eastAsia="仿宋_GB2312"/>
                <w:color w:val="auto"/>
                <w:sz w:val="24"/>
              </w:rPr>
              <w:t>2</w:t>
            </w:r>
            <w:r>
              <w:rPr>
                <w:rFonts w:hint="eastAsia" w:ascii="仿宋_GB2312" w:hAnsi="宋体" w:eastAsia="仿宋_GB2312"/>
                <w:color w:val="auto"/>
                <w:sz w:val="24"/>
                <w:lang w:val="en-US" w:eastAsia="zh-CN"/>
              </w:rPr>
              <w:t>5</w:t>
            </w:r>
            <w:r>
              <w:rPr>
                <w:rFonts w:hint="eastAsia" w:ascii="仿宋_GB2312" w:hAnsi="宋体" w:eastAsia="仿宋_GB2312"/>
                <w:color w:val="auto"/>
                <w:sz w:val="24"/>
              </w:rPr>
              <w:t>年</w:t>
            </w:r>
            <w:r>
              <w:rPr>
                <w:rFonts w:hint="eastAsia" w:ascii="仿宋_GB2312" w:hAnsi="宋体" w:eastAsia="仿宋_GB2312"/>
                <w:color w:val="auto"/>
                <w:sz w:val="24"/>
                <w:u w:val="single"/>
                <w:lang w:val="en-US" w:eastAsia="zh-CN"/>
              </w:rPr>
              <w:t>10</w:t>
            </w:r>
            <w:r>
              <w:rPr>
                <w:rFonts w:hint="eastAsia" w:ascii="仿宋_GB2312" w:hAnsi="宋体" w:eastAsia="仿宋_GB2312"/>
                <w:color w:val="auto"/>
                <w:sz w:val="24"/>
              </w:rPr>
              <w:t>月</w:t>
            </w:r>
            <w:r>
              <w:rPr>
                <w:rFonts w:hint="eastAsia" w:ascii="仿宋_GB2312" w:hAnsi="宋体" w:eastAsia="仿宋_GB2312"/>
                <w:color w:val="auto"/>
                <w:sz w:val="24"/>
                <w:u w:val="single"/>
                <w:lang w:val="en-US" w:eastAsia="zh-CN"/>
              </w:rPr>
              <w:t>13</w:t>
            </w:r>
            <w:r>
              <w:rPr>
                <w:rFonts w:hint="eastAsia" w:ascii="仿宋_GB2312" w:hAnsi="宋体" w:eastAsia="仿宋_GB2312"/>
                <w:color w:val="auto"/>
                <w:sz w:val="24"/>
              </w:rPr>
              <w:t>日</w:t>
            </w:r>
            <w:r>
              <w:rPr>
                <w:rFonts w:hint="eastAsia" w:ascii="仿宋_GB2312" w:hAnsi="宋体" w:eastAsia="仿宋_GB2312"/>
                <w:color w:val="auto"/>
                <w:sz w:val="24"/>
                <w:lang w:eastAsia="zh-CN"/>
              </w:rPr>
              <w:t>下午4:00</w:t>
            </w:r>
            <w:r>
              <w:rPr>
                <w:rFonts w:hint="eastAsia" w:ascii="仿宋_GB2312" w:hAnsi="宋体" w:eastAsia="仿宋_GB2312"/>
                <w:color w:val="auto"/>
                <w:sz w:val="24"/>
              </w:rPr>
              <w:t>:00（报名保证金须从网上注册时绑定的银行账号汇入保证金账户，否则无效）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36" w:type="dxa"/>
            <w:vAlign w:val="center"/>
          </w:tcPr>
          <w:p>
            <w:pPr>
              <w:tabs>
                <w:tab w:val="left" w:pos="360"/>
                <w:tab w:val="left" w:pos="720"/>
                <w:tab w:val="left" w:pos="900"/>
              </w:tabs>
              <w:spacing w:line="240" w:lineRule="atLeast"/>
              <w:jc w:val="center"/>
              <w:textAlignment w:val="center"/>
              <w:rPr>
                <w:rFonts w:ascii="仿宋_GB2312" w:eastAsia="仿宋_GB2312"/>
                <w:color w:val="auto"/>
                <w:sz w:val="24"/>
              </w:rPr>
            </w:pPr>
            <w:r>
              <w:rPr>
                <w:rFonts w:ascii="仿宋_GB2312" w:eastAsia="仿宋_GB2312"/>
                <w:color w:val="auto"/>
                <w:sz w:val="24"/>
              </w:rPr>
              <w:t>5</w:t>
            </w:r>
          </w:p>
        </w:tc>
        <w:tc>
          <w:tcPr>
            <w:tcW w:w="2817" w:type="dxa"/>
            <w:vAlign w:val="center"/>
          </w:tcPr>
          <w:p>
            <w:pPr>
              <w:tabs>
                <w:tab w:val="left" w:pos="540"/>
              </w:tabs>
              <w:spacing w:line="240" w:lineRule="atLeast"/>
              <w:jc w:val="center"/>
              <w:textAlignment w:val="center"/>
              <w:rPr>
                <w:rFonts w:ascii="仿宋_GB2312" w:hAnsi="宋体" w:eastAsia="仿宋_GB2312"/>
                <w:color w:val="auto"/>
                <w:sz w:val="24"/>
              </w:rPr>
            </w:pPr>
            <w:r>
              <w:rPr>
                <w:rFonts w:hint="eastAsia" w:ascii="仿宋_GB2312" w:hAnsi="宋体" w:eastAsia="仿宋_GB2312"/>
                <w:color w:val="auto"/>
                <w:sz w:val="24"/>
              </w:rPr>
              <w:t>网上竞价（两人及以上有效报名的）</w:t>
            </w:r>
          </w:p>
        </w:tc>
        <w:tc>
          <w:tcPr>
            <w:tcW w:w="5602" w:type="dxa"/>
            <w:vAlign w:val="center"/>
          </w:tcPr>
          <w:p>
            <w:pPr>
              <w:tabs>
                <w:tab w:val="left" w:pos="540"/>
              </w:tabs>
              <w:spacing w:line="240" w:lineRule="atLeast"/>
              <w:textAlignment w:val="center"/>
              <w:rPr>
                <w:rFonts w:ascii="仿宋_GB2312" w:hAnsi="宋体" w:eastAsia="仿宋_GB2312"/>
                <w:color w:val="auto"/>
                <w:sz w:val="24"/>
              </w:rPr>
            </w:pPr>
            <w:r>
              <w:rPr>
                <w:rFonts w:hint="eastAsia" w:ascii="仿宋_GB2312" w:hAnsi="宋体" w:eastAsia="仿宋_GB2312"/>
                <w:color w:val="auto"/>
                <w:sz w:val="24"/>
              </w:rPr>
              <w:t>登录：绍兴公共资源交易网（</w:t>
            </w:r>
            <w:r>
              <w:rPr>
                <w:rFonts w:ascii="仿宋_GB2312" w:hAnsi="宋体" w:eastAsia="仿宋_GB2312"/>
                <w:color w:val="auto"/>
                <w:sz w:val="24"/>
                <w:u w:val="single"/>
              </w:rPr>
              <w:t>http://ggb.sx.gov.cn</w:t>
            </w:r>
            <w:r>
              <w:rPr>
                <w:rFonts w:hint="eastAsia" w:ascii="仿宋_GB2312" w:hAnsi="宋体" w:eastAsia="仿宋_GB2312"/>
                <w:color w:val="auto"/>
                <w:sz w:val="24"/>
              </w:rPr>
              <w:t>），点击页面左上方“产权交易-网上竞价入口”</w:t>
            </w:r>
          </w:p>
          <w:p>
            <w:pPr>
              <w:tabs>
                <w:tab w:val="left" w:pos="540"/>
              </w:tabs>
              <w:spacing w:line="240" w:lineRule="atLeast"/>
              <w:textAlignment w:val="center"/>
              <w:rPr>
                <w:rFonts w:ascii="仿宋_GB2312" w:hAnsi="宋体" w:eastAsia="仿宋_GB2312"/>
                <w:color w:val="auto"/>
                <w:sz w:val="24"/>
              </w:rPr>
            </w:pPr>
            <w:r>
              <w:rPr>
                <w:rFonts w:hint="eastAsia" w:ascii="仿宋_GB2312" w:hAnsi="宋体" w:eastAsia="仿宋_GB2312"/>
                <w:color w:val="auto"/>
                <w:sz w:val="24"/>
              </w:rPr>
              <w:t>时间</w:t>
            </w:r>
            <w:r>
              <w:rPr>
                <w:rFonts w:ascii="仿宋_GB2312" w:hAnsi="宋体" w:eastAsia="仿宋_GB2312"/>
                <w:color w:val="auto"/>
                <w:sz w:val="24"/>
              </w:rPr>
              <w:t>:</w:t>
            </w:r>
            <w:r>
              <w:rPr>
                <w:rFonts w:hint="eastAsia" w:ascii="仿宋_GB2312" w:hAnsi="宋体" w:eastAsia="仿宋_GB2312"/>
                <w:color w:val="auto"/>
                <w:sz w:val="24"/>
                <w:lang w:eastAsia="zh-CN"/>
              </w:rPr>
              <w:t>2025年</w:t>
            </w:r>
            <w:r>
              <w:rPr>
                <w:rFonts w:hint="eastAsia" w:ascii="仿宋_GB2312" w:hAnsi="宋体" w:eastAsia="仿宋_GB2312"/>
                <w:color w:val="auto"/>
                <w:sz w:val="24"/>
                <w:lang w:val="en-US" w:eastAsia="zh-CN"/>
              </w:rPr>
              <w:t>10</w:t>
            </w:r>
            <w:r>
              <w:rPr>
                <w:rFonts w:hint="eastAsia" w:ascii="仿宋_GB2312" w:hAnsi="宋体" w:eastAsia="仿宋_GB2312"/>
                <w:color w:val="auto"/>
                <w:sz w:val="24"/>
                <w:lang w:eastAsia="zh-CN"/>
              </w:rPr>
              <w:t>月</w:t>
            </w:r>
            <w:r>
              <w:rPr>
                <w:rFonts w:hint="eastAsia" w:ascii="仿宋_GB2312" w:hAnsi="宋体" w:eastAsia="仿宋_GB2312"/>
                <w:color w:val="auto"/>
                <w:sz w:val="24"/>
                <w:u w:val="single"/>
                <w:lang w:val="en-US" w:eastAsia="zh-CN"/>
              </w:rPr>
              <w:t>15</w:t>
            </w:r>
            <w:r>
              <w:rPr>
                <w:rFonts w:hint="eastAsia" w:ascii="仿宋_GB2312" w:hAnsi="宋体" w:eastAsia="仿宋_GB2312"/>
                <w:color w:val="auto"/>
                <w:sz w:val="24"/>
              </w:rPr>
              <w:t>日上午9</w:t>
            </w:r>
            <w:r>
              <w:rPr>
                <w:rFonts w:ascii="仿宋_GB2312" w:hAnsi="宋体" w:eastAsia="仿宋_GB2312"/>
                <w:color w:val="auto"/>
                <w:sz w:val="24"/>
              </w:rPr>
              <w:t>:</w:t>
            </w:r>
            <w:r>
              <w:rPr>
                <w:rFonts w:hint="eastAsia" w:ascii="仿宋_GB2312" w:hAnsi="宋体" w:eastAsia="仿宋_GB2312"/>
                <w:color w:val="auto"/>
                <w:sz w:val="24"/>
              </w:rPr>
              <w:t>3</w:t>
            </w:r>
            <w:r>
              <w:rPr>
                <w:rFonts w:ascii="仿宋_GB2312" w:hAnsi="宋体" w:eastAsia="仿宋_GB2312"/>
                <w:color w:val="auto"/>
                <w:sz w:val="24"/>
              </w:rPr>
              <w:t>0</w:t>
            </w:r>
            <w:r>
              <w:rPr>
                <w:rFonts w:hint="eastAsia" w:ascii="仿宋_GB2312" w:hAnsi="宋体" w:eastAsia="仿宋_GB2312"/>
                <w:color w:val="auto"/>
                <w:sz w:val="24"/>
              </w:rPr>
              <w:t>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36" w:type="dxa"/>
            <w:vAlign w:val="center"/>
          </w:tcPr>
          <w:p>
            <w:pPr>
              <w:tabs>
                <w:tab w:val="left" w:pos="360"/>
                <w:tab w:val="left" w:pos="720"/>
                <w:tab w:val="left" w:pos="900"/>
              </w:tabs>
              <w:spacing w:line="240" w:lineRule="atLeast"/>
              <w:jc w:val="center"/>
              <w:textAlignment w:val="center"/>
              <w:rPr>
                <w:rFonts w:ascii="仿宋_GB2312" w:eastAsia="仿宋_GB2312"/>
                <w:color w:val="auto"/>
                <w:sz w:val="24"/>
              </w:rPr>
            </w:pPr>
            <w:r>
              <w:rPr>
                <w:rFonts w:ascii="仿宋_GB2312" w:eastAsia="仿宋_GB2312"/>
                <w:color w:val="auto"/>
                <w:sz w:val="24"/>
              </w:rPr>
              <w:t>6</w:t>
            </w:r>
          </w:p>
        </w:tc>
        <w:tc>
          <w:tcPr>
            <w:tcW w:w="2817" w:type="dxa"/>
            <w:vAlign w:val="center"/>
          </w:tcPr>
          <w:p>
            <w:pPr>
              <w:tabs>
                <w:tab w:val="left" w:pos="540"/>
              </w:tabs>
              <w:spacing w:line="240" w:lineRule="atLeast"/>
              <w:jc w:val="center"/>
              <w:textAlignment w:val="center"/>
              <w:rPr>
                <w:rFonts w:ascii="仿宋_GB2312" w:hAnsi="宋体" w:eastAsia="仿宋_GB2312"/>
                <w:color w:val="auto"/>
                <w:sz w:val="24"/>
              </w:rPr>
            </w:pPr>
            <w:r>
              <w:rPr>
                <w:rFonts w:hint="eastAsia" w:ascii="仿宋_GB2312" w:hAnsi="宋体" w:eastAsia="仿宋_GB2312"/>
                <w:color w:val="auto"/>
                <w:sz w:val="24"/>
              </w:rPr>
              <w:t>报名保证金退还时间及地点</w:t>
            </w:r>
          </w:p>
        </w:tc>
        <w:tc>
          <w:tcPr>
            <w:tcW w:w="5602" w:type="dxa"/>
            <w:vAlign w:val="center"/>
          </w:tcPr>
          <w:p>
            <w:pPr>
              <w:tabs>
                <w:tab w:val="left" w:pos="540"/>
              </w:tabs>
              <w:spacing w:line="240" w:lineRule="atLeast"/>
              <w:textAlignment w:val="center"/>
              <w:rPr>
                <w:rFonts w:ascii="仿宋_GB2312" w:hAnsi="宋体" w:eastAsia="仿宋_GB2312"/>
                <w:color w:val="auto"/>
                <w:sz w:val="24"/>
              </w:rPr>
            </w:pPr>
            <w:r>
              <w:rPr>
                <w:rFonts w:hint="eastAsia" w:ascii="仿宋_GB2312" w:hAnsi="宋体" w:eastAsia="仿宋_GB2312"/>
                <w:color w:val="auto"/>
                <w:sz w:val="24"/>
              </w:rPr>
              <w:t>时间：</w:t>
            </w:r>
            <w:r>
              <w:rPr>
                <w:rFonts w:ascii="仿宋_GB2312" w:hAnsi="宋体" w:eastAsia="仿宋_GB2312"/>
                <w:color w:val="auto"/>
                <w:sz w:val="24"/>
              </w:rPr>
              <w:t>20</w:t>
            </w:r>
            <w:r>
              <w:rPr>
                <w:rFonts w:hint="eastAsia" w:ascii="仿宋_GB2312" w:hAnsi="宋体" w:eastAsia="仿宋_GB2312"/>
                <w:color w:val="auto"/>
                <w:sz w:val="24"/>
              </w:rPr>
              <w:t>2</w:t>
            </w:r>
            <w:r>
              <w:rPr>
                <w:rFonts w:hint="eastAsia" w:ascii="仿宋_GB2312" w:hAnsi="宋体" w:eastAsia="仿宋_GB2312"/>
                <w:color w:val="auto"/>
                <w:sz w:val="24"/>
                <w:lang w:val="en-US" w:eastAsia="zh-CN"/>
              </w:rPr>
              <w:t>5</w:t>
            </w:r>
            <w:r>
              <w:rPr>
                <w:rFonts w:hint="eastAsia" w:ascii="仿宋_GB2312" w:hAnsi="宋体" w:eastAsia="仿宋_GB2312"/>
                <w:color w:val="auto"/>
                <w:sz w:val="24"/>
              </w:rPr>
              <w:t>年</w:t>
            </w:r>
            <w:r>
              <w:rPr>
                <w:rFonts w:hint="eastAsia" w:ascii="仿宋_GB2312" w:hAnsi="宋体" w:eastAsia="仿宋_GB2312"/>
                <w:color w:val="auto"/>
                <w:sz w:val="24"/>
                <w:u w:val="single"/>
                <w:lang w:val="en-US" w:eastAsia="zh-CN"/>
              </w:rPr>
              <w:t>10</w:t>
            </w:r>
            <w:r>
              <w:rPr>
                <w:rFonts w:hint="eastAsia" w:ascii="仿宋_GB2312" w:hAnsi="宋体" w:eastAsia="仿宋_GB2312"/>
                <w:color w:val="auto"/>
                <w:sz w:val="24"/>
              </w:rPr>
              <w:t>月</w:t>
            </w:r>
            <w:r>
              <w:rPr>
                <w:rFonts w:hint="eastAsia" w:ascii="仿宋_GB2312" w:hAnsi="宋体" w:eastAsia="仿宋_GB2312"/>
                <w:color w:val="auto"/>
                <w:sz w:val="24"/>
                <w:u w:val="single"/>
                <w:lang w:val="en-US" w:eastAsia="zh-CN"/>
              </w:rPr>
              <w:t xml:space="preserve"> 16 </w:t>
            </w:r>
            <w:r>
              <w:rPr>
                <w:rFonts w:hint="eastAsia" w:ascii="仿宋_GB2312" w:hAnsi="宋体" w:eastAsia="仿宋_GB2312"/>
                <w:color w:val="auto"/>
                <w:sz w:val="24"/>
              </w:rPr>
              <w:t>日起</w:t>
            </w:r>
          </w:p>
          <w:p>
            <w:pPr>
              <w:tabs>
                <w:tab w:val="left" w:pos="540"/>
              </w:tabs>
              <w:spacing w:line="240" w:lineRule="atLeast"/>
              <w:textAlignment w:val="center"/>
              <w:rPr>
                <w:rFonts w:ascii="仿宋_GB2312" w:hAnsi="宋体" w:eastAsia="仿宋_GB2312"/>
                <w:color w:val="auto"/>
                <w:sz w:val="24"/>
              </w:rPr>
            </w:pPr>
            <w:r>
              <w:rPr>
                <w:rFonts w:hint="eastAsia" w:ascii="仿宋_GB2312" w:hAnsi="宋体" w:eastAsia="仿宋_GB2312"/>
                <w:color w:val="auto"/>
                <w:sz w:val="24"/>
              </w:rPr>
              <w:t>注：未成交人的报名保证金自动退回原汇款银行账户（网上注册时绑定的银行账号）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36" w:type="dxa"/>
            <w:vAlign w:val="center"/>
          </w:tcPr>
          <w:p>
            <w:pPr>
              <w:tabs>
                <w:tab w:val="left" w:pos="360"/>
                <w:tab w:val="left" w:pos="720"/>
                <w:tab w:val="left" w:pos="900"/>
              </w:tabs>
              <w:spacing w:line="240" w:lineRule="atLeast"/>
              <w:jc w:val="center"/>
              <w:textAlignment w:val="center"/>
              <w:rPr>
                <w:rFonts w:ascii="仿宋_GB2312" w:eastAsia="仿宋_GB2312"/>
                <w:color w:val="auto"/>
                <w:sz w:val="24"/>
              </w:rPr>
            </w:pPr>
            <w:r>
              <w:rPr>
                <w:rFonts w:ascii="仿宋_GB2312" w:eastAsia="仿宋_GB2312"/>
                <w:color w:val="auto"/>
                <w:sz w:val="24"/>
              </w:rPr>
              <w:t>7</w:t>
            </w:r>
          </w:p>
        </w:tc>
        <w:tc>
          <w:tcPr>
            <w:tcW w:w="2817" w:type="dxa"/>
            <w:vAlign w:val="center"/>
          </w:tcPr>
          <w:p>
            <w:pPr>
              <w:tabs>
                <w:tab w:val="left" w:pos="540"/>
              </w:tabs>
              <w:spacing w:line="240" w:lineRule="atLeast"/>
              <w:jc w:val="center"/>
              <w:textAlignment w:val="center"/>
              <w:rPr>
                <w:rFonts w:ascii="仿宋_GB2312" w:hAnsi="宋体" w:eastAsia="仿宋_GB2312"/>
                <w:color w:val="auto"/>
                <w:sz w:val="24"/>
              </w:rPr>
            </w:pPr>
            <w:r>
              <w:rPr>
                <w:rFonts w:hint="eastAsia" w:ascii="仿宋_GB2312" w:eastAsia="仿宋_GB2312"/>
                <w:color w:val="auto"/>
                <w:sz w:val="24"/>
              </w:rPr>
              <w:t>《</w:t>
            </w:r>
            <w:r>
              <w:rPr>
                <w:rFonts w:hint="eastAsia" w:ascii="仿宋_GB2312" w:hAnsi="宋体" w:eastAsia="仿宋_GB2312"/>
                <w:color w:val="auto"/>
                <w:sz w:val="24"/>
              </w:rPr>
              <w:t>受让通知书</w:t>
            </w:r>
            <w:r>
              <w:rPr>
                <w:rFonts w:hint="eastAsia" w:ascii="仿宋_GB2312" w:eastAsia="仿宋_GB2312"/>
                <w:color w:val="auto"/>
                <w:sz w:val="24"/>
              </w:rPr>
              <w:t>》</w:t>
            </w:r>
            <w:r>
              <w:rPr>
                <w:rFonts w:hint="eastAsia" w:ascii="仿宋_GB2312" w:hAnsi="宋体" w:eastAsia="仿宋_GB2312"/>
                <w:color w:val="auto"/>
                <w:sz w:val="24"/>
              </w:rPr>
              <w:t>领取时间及地点</w:t>
            </w:r>
          </w:p>
        </w:tc>
        <w:tc>
          <w:tcPr>
            <w:tcW w:w="5602" w:type="dxa"/>
            <w:vAlign w:val="center"/>
          </w:tcPr>
          <w:p>
            <w:pPr>
              <w:tabs>
                <w:tab w:val="left" w:pos="540"/>
              </w:tabs>
              <w:spacing w:line="240" w:lineRule="atLeast"/>
              <w:textAlignment w:val="center"/>
              <w:rPr>
                <w:rFonts w:ascii="仿宋_GB2312" w:hAnsi="宋体" w:eastAsia="仿宋_GB2312"/>
                <w:color w:val="auto"/>
                <w:sz w:val="24"/>
              </w:rPr>
            </w:pPr>
            <w:r>
              <w:rPr>
                <w:rFonts w:hint="eastAsia" w:ascii="仿宋_GB2312" w:hAnsi="宋体" w:eastAsia="仿宋_GB2312"/>
                <w:color w:val="auto"/>
                <w:sz w:val="24"/>
              </w:rPr>
              <w:t>时间：20</w:t>
            </w:r>
            <w:r>
              <w:rPr>
                <w:rFonts w:hint="eastAsia" w:ascii="仿宋_GB2312" w:hAnsi="宋体" w:eastAsia="仿宋_GB2312"/>
                <w:color w:val="auto"/>
                <w:sz w:val="24"/>
                <w:lang w:val="en-US" w:eastAsia="zh-CN"/>
              </w:rPr>
              <w:t>25</w:t>
            </w:r>
            <w:r>
              <w:rPr>
                <w:rFonts w:hint="eastAsia" w:ascii="仿宋_GB2312" w:hAnsi="宋体" w:eastAsia="仿宋_GB2312"/>
                <w:color w:val="auto"/>
                <w:sz w:val="24"/>
              </w:rPr>
              <w:t>年</w:t>
            </w:r>
            <w:r>
              <w:rPr>
                <w:rFonts w:hint="eastAsia" w:ascii="仿宋_GB2312" w:hAnsi="宋体" w:eastAsia="仿宋_GB2312"/>
                <w:color w:val="auto"/>
                <w:sz w:val="24"/>
                <w:u w:val="single"/>
                <w:lang w:val="en-US" w:eastAsia="zh-CN"/>
              </w:rPr>
              <w:t>10</w:t>
            </w:r>
            <w:r>
              <w:rPr>
                <w:rFonts w:hint="eastAsia" w:ascii="仿宋_GB2312" w:hAnsi="宋体" w:eastAsia="仿宋_GB2312"/>
                <w:color w:val="auto"/>
                <w:sz w:val="24"/>
              </w:rPr>
              <w:t>月</w:t>
            </w:r>
            <w:r>
              <w:rPr>
                <w:rFonts w:hint="eastAsia" w:ascii="仿宋_GB2312" w:hAnsi="宋体" w:eastAsia="仿宋_GB2312"/>
                <w:color w:val="auto"/>
                <w:sz w:val="24"/>
                <w:u w:val="single"/>
                <w:lang w:val="en-US" w:eastAsia="zh-CN"/>
              </w:rPr>
              <w:t>22</w:t>
            </w:r>
            <w:r>
              <w:rPr>
                <w:rFonts w:hint="eastAsia" w:ascii="仿宋_GB2312" w:hAnsi="宋体" w:eastAsia="仿宋_GB2312"/>
                <w:color w:val="auto"/>
                <w:sz w:val="24"/>
              </w:rPr>
              <w:t>日</w:t>
            </w:r>
            <w:r>
              <w:rPr>
                <w:rFonts w:hint="eastAsia" w:ascii="仿宋_GB2312" w:hAnsi="宋体" w:eastAsia="仿宋_GB2312"/>
                <w:color w:val="auto"/>
                <w:sz w:val="24"/>
                <w:lang w:eastAsia="zh-CN"/>
              </w:rPr>
              <w:t>下午4:00</w:t>
            </w:r>
            <w:r>
              <w:rPr>
                <w:rFonts w:hint="eastAsia" w:ascii="仿宋_GB2312" w:hAnsi="宋体" w:eastAsia="仿宋_GB2312"/>
                <w:color w:val="auto"/>
                <w:sz w:val="24"/>
              </w:rPr>
              <w:t>前</w:t>
            </w:r>
          </w:p>
          <w:p>
            <w:pPr>
              <w:tabs>
                <w:tab w:val="left" w:pos="540"/>
              </w:tabs>
              <w:spacing w:line="240" w:lineRule="atLeast"/>
              <w:textAlignment w:val="center"/>
              <w:rPr>
                <w:rFonts w:ascii="仿宋_GB2312" w:hAnsi="宋体" w:eastAsia="仿宋_GB2312"/>
                <w:color w:val="auto"/>
                <w:sz w:val="24"/>
              </w:rPr>
            </w:pPr>
            <w:r>
              <w:rPr>
                <w:rFonts w:hint="eastAsia" w:ascii="仿宋_GB2312" w:hAnsi="宋体" w:eastAsia="仿宋_GB2312"/>
                <w:color w:val="auto"/>
                <w:sz w:val="24"/>
              </w:rPr>
              <w:t>地点：</w:t>
            </w:r>
            <w:r>
              <w:rPr>
                <w:rFonts w:hint="eastAsia" w:ascii="仿宋_GB2312" w:hAnsi="宋体" w:eastAsia="仿宋_GB2312"/>
                <w:color w:val="auto"/>
                <w:kern w:val="24"/>
                <w:sz w:val="24"/>
              </w:rPr>
              <w:t>本中心</w:t>
            </w:r>
            <w:r>
              <w:rPr>
                <w:rFonts w:hint="eastAsia" w:ascii="仿宋_GB2312" w:hAnsi="宋体" w:eastAsia="仿宋_GB2312"/>
                <w:color w:val="auto"/>
                <w:sz w:val="24"/>
                <w:lang w:val="en-US" w:eastAsia="zh-CN"/>
              </w:rPr>
              <w:t>二</w:t>
            </w:r>
            <w:r>
              <w:rPr>
                <w:rFonts w:hint="eastAsia" w:ascii="仿宋_GB2312" w:hAnsi="宋体" w:eastAsia="仿宋_GB2312"/>
                <w:color w:val="auto"/>
                <w:sz w:val="24"/>
              </w:rPr>
              <w:t>楼产权交易窗口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36" w:type="dxa"/>
            <w:vAlign w:val="center"/>
          </w:tcPr>
          <w:p>
            <w:pPr>
              <w:tabs>
                <w:tab w:val="left" w:pos="360"/>
                <w:tab w:val="left" w:pos="720"/>
                <w:tab w:val="left" w:pos="900"/>
              </w:tabs>
              <w:spacing w:line="240" w:lineRule="atLeast"/>
              <w:jc w:val="center"/>
              <w:textAlignment w:val="center"/>
              <w:rPr>
                <w:rFonts w:ascii="仿宋_GB2312" w:eastAsia="仿宋_GB2312"/>
                <w:color w:val="auto"/>
                <w:sz w:val="24"/>
              </w:rPr>
            </w:pPr>
            <w:r>
              <w:rPr>
                <w:rFonts w:ascii="仿宋_GB2312" w:eastAsia="仿宋_GB2312"/>
                <w:color w:val="auto"/>
                <w:sz w:val="24"/>
              </w:rPr>
              <w:t>8</w:t>
            </w:r>
          </w:p>
        </w:tc>
        <w:tc>
          <w:tcPr>
            <w:tcW w:w="2817" w:type="dxa"/>
            <w:vAlign w:val="center"/>
          </w:tcPr>
          <w:p>
            <w:pPr>
              <w:tabs>
                <w:tab w:val="left" w:pos="540"/>
              </w:tabs>
              <w:spacing w:line="240" w:lineRule="atLeast"/>
              <w:jc w:val="center"/>
              <w:textAlignment w:val="center"/>
              <w:rPr>
                <w:rFonts w:ascii="仿宋_GB2312" w:eastAsia="仿宋_GB2312"/>
                <w:color w:val="auto"/>
                <w:kern w:val="16"/>
                <w:sz w:val="24"/>
              </w:rPr>
            </w:pPr>
            <w:r>
              <w:rPr>
                <w:rFonts w:hint="eastAsia" w:ascii="仿宋_GB2312" w:hAnsi="宋体" w:eastAsia="仿宋_GB2312"/>
                <w:color w:val="auto"/>
                <w:sz w:val="24"/>
              </w:rPr>
              <w:t>成交款缴款时间</w:t>
            </w:r>
          </w:p>
        </w:tc>
        <w:tc>
          <w:tcPr>
            <w:tcW w:w="5602" w:type="dxa"/>
            <w:vAlign w:val="center"/>
          </w:tcPr>
          <w:p>
            <w:pPr>
              <w:tabs>
                <w:tab w:val="left" w:pos="540"/>
              </w:tabs>
              <w:spacing w:line="240" w:lineRule="atLeast"/>
              <w:textAlignment w:val="center"/>
              <w:rPr>
                <w:rFonts w:hint="eastAsia" w:ascii="仿宋_GB2312" w:hAnsi="宋体" w:eastAsia="仿宋_GB2312"/>
                <w:color w:val="auto"/>
                <w:sz w:val="24"/>
              </w:rPr>
            </w:pPr>
            <w:r>
              <w:rPr>
                <w:rFonts w:hint="eastAsia" w:ascii="仿宋_GB2312" w:hAnsi="宋体" w:eastAsia="仿宋_GB2312"/>
                <w:color w:val="auto"/>
                <w:sz w:val="24"/>
              </w:rPr>
              <w:t>时间：</w:t>
            </w:r>
            <w:r>
              <w:rPr>
                <w:rFonts w:ascii="仿宋_GB2312" w:hAnsi="宋体" w:eastAsia="仿宋_GB2312"/>
                <w:color w:val="auto"/>
                <w:sz w:val="24"/>
              </w:rPr>
              <w:t>20</w:t>
            </w:r>
            <w:r>
              <w:rPr>
                <w:rFonts w:hint="eastAsia" w:ascii="仿宋_GB2312" w:hAnsi="宋体" w:eastAsia="仿宋_GB2312"/>
                <w:color w:val="auto"/>
                <w:sz w:val="24"/>
              </w:rPr>
              <w:t>2</w:t>
            </w:r>
            <w:r>
              <w:rPr>
                <w:rFonts w:hint="eastAsia" w:ascii="仿宋_GB2312" w:hAnsi="宋体" w:eastAsia="仿宋_GB2312"/>
                <w:color w:val="auto"/>
                <w:sz w:val="24"/>
                <w:lang w:val="en-US" w:eastAsia="zh-CN"/>
              </w:rPr>
              <w:t>5</w:t>
            </w:r>
            <w:r>
              <w:rPr>
                <w:rFonts w:hint="eastAsia" w:ascii="仿宋_GB2312" w:hAnsi="宋体" w:eastAsia="仿宋_GB2312"/>
                <w:color w:val="auto"/>
                <w:sz w:val="24"/>
              </w:rPr>
              <w:t>年</w:t>
            </w:r>
            <w:r>
              <w:rPr>
                <w:rFonts w:hint="eastAsia" w:ascii="仿宋_GB2312" w:hAnsi="宋体" w:eastAsia="仿宋_GB2312"/>
                <w:color w:val="auto"/>
                <w:sz w:val="24"/>
                <w:u w:val="single"/>
                <w:lang w:val="en-US" w:eastAsia="zh-CN"/>
              </w:rPr>
              <w:t>10</w:t>
            </w:r>
            <w:r>
              <w:rPr>
                <w:rFonts w:hint="eastAsia" w:ascii="仿宋_GB2312" w:hAnsi="宋体" w:eastAsia="仿宋_GB2312"/>
                <w:color w:val="auto"/>
                <w:sz w:val="24"/>
              </w:rPr>
              <w:t>月</w:t>
            </w:r>
            <w:r>
              <w:rPr>
                <w:rFonts w:hint="eastAsia" w:ascii="仿宋_GB2312" w:hAnsi="宋体" w:eastAsia="仿宋_GB2312"/>
                <w:color w:val="auto"/>
                <w:sz w:val="24"/>
                <w:u w:val="single"/>
                <w:lang w:val="en-US" w:eastAsia="zh-CN"/>
              </w:rPr>
              <w:t>22</w:t>
            </w:r>
            <w:r>
              <w:rPr>
                <w:rFonts w:hint="eastAsia" w:ascii="仿宋_GB2312" w:hAnsi="宋体" w:eastAsia="仿宋_GB2312"/>
                <w:color w:val="auto"/>
                <w:sz w:val="24"/>
              </w:rPr>
              <w:t>日</w:t>
            </w:r>
            <w:r>
              <w:rPr>
                <w:rFonts w:hint="eastAsia" w:ascii="仿宋_GB2312" w:hAnsi="宋体" w:eastAsia="仿宋_GB2312"/>
                <w:color w:val="auto"/>
                <w:sz w:val="24"/>
                <w:lang w:eastAsia="zh-CN"/>
              </w:rPr>
              <w:t>下午4:00</w:t>
            </w:r>
            <w:r>
              <w:rPr>
                <w:rFonts w:hint="eastAsia" w:ascii="仿宋_GB2312" w:hAnsi="宋体" w:eastAsia="仿宋_GB2312"/>
                <w:color w:val="auto"/>
                <w:sz w:val="24"/>
              </w:rPr>
              <w:t>前</w:t>
            </w:r>
          </w:p>
          <w:p>
            <w:pPr>
              <w:tabs>
                <w:tab w:val="left" w:pos="540"/>
              </w:tabs>
              <w:spacing w:line="240" w:lineRule="atLeast"/>
              <w:textAlignment w:val="center"/>
              <w:rPr>
                <w:rFonts w:ascii="仿宋_GB2312" w:hAnsi="宋体" w:eastAsia="仿宋_GB2312"/>
                <w:color w:val="auto"/>
                <w:sz w:val="24"/>
              </w:rPr>
            </w:pPr>
            <w:r>
              <w:rPr>
                <w:rFonts w:hint="eastAsia" w:ascii="仿宋_GB2312" w:hAnsi="宋体" w:eastAsia="仿宋_GB2312"/>
                <w:color w:val="auto"/>
                <w:sz w:val="24"/>
              </w:rPr>
              <w:t>注：成交款须从网上注册时绑定的银行账号汇入成交款账户，成交款缴纳账户同报名保证金缴纳账户。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36" w:type="dxa"/>
            <w:vAlign w:val="center"/>
          </w:tcPr>
          <w:p>
            <w:pPr>
              <w:tabs>
                <w:tab w:val="left" w:pos="360"/>
                <w:tab w:val="left" w:pos="720"/>
                <w:tab w:val="left" w:pos="900"/>
              </w:tabs>
              <w:spacing w:line="240" w:lineRule="atLeast"/>
              <w:jc w:val="center"/>
              <w:textAlignment w:val="center"/>
              <w:rPr>
                <w:rFonts w:ascii="仿宋_GB2312" w:eastAsia="仿宋_GB2312"/>
                <w:color w:val="auto"/>
                <w:sz w:val="24"/>
              </w:rPr>
            </w:pPr>
            <w:r>
              <w:rPr>
                <w:rFonts w:ascii="仿宋_GB2312" w:eastAsia="仿宋_GB2312"/>
                <w:color w:val="auto"/>
                <w:sz w:val="24"/>
              </w:rPr>
              <w:t>9</w:t>
            </w:r>
          </w:p>
        </w:tc>
        <w:tc>
          <w:tcPr>
            <w:tcW w:w="2817" w:type="dxa"/>
            <w:vAlign w:val="center"/>
          </w:tcPr>
          <w:p>
            <w:pPr>
              <w:tabs>
                <w:tab w:val="left" w:pos="540"/>
              </w:tabs>
              <w:spacing w:line="240" w:lineRule="atLeast"/>
              <w:jc w:val="center"/>
              <w:textAlignment w:val="center"/>
              <w:rPr>
                <w:rFonts w:ascii="仿宋_GB2312" w:hAnsi="Times New Roman" w:eastAsia="仿宋_GB2312" w:cs="Times New Roman"/>
                <w:color w:val="auto"/>
                <w:kern w:val="24"/>
                <w:sz w:val="24"/>
                <w:szCs w:val="24"/>
                <w:lang w:val="en-US" w:eastAsia="zh-CN" w:bidi="ar-SA"/>
              </w:rPr>
            </w:pPr>
            <w:r>
              <w:rPr>
                <w:rFonts w:hint="eastAsia" w:ascii="仿宋_GB2312" w:eastAsia="仿宋_GB2312"/>
                <w:color w:val="auto"/>
                <w:kern w:val="24"/>
                <w:sz w:val="24"/>
              </w:rPr>
              <w:t>合同签订时间及地点</w:t>
            </w:r>
          </w:p>
        </w:tc>
        <w:tc>
          <w:tcPr>
            <w:tcW w:w="5602" w:type="dxa"/>
            <w:vAlign w:val="center"/>
          </w:tcPr>
          <w:p>
            <w:pPr>
              <w:tabs>
                <w:tab w:val="left" w:pos="540"/>
              </w:tabs>
              <w:spacing w:line="240" w:lineRule="atLeast"/>
              <w:textAlignment w:val="center"/>
              <w:rPr>
                <w:rFonts w:ascii="仿宋_GB2312" w:hAnsi="宋体" w:eastAsia="仿宋_GB2312"/>
                <w:color w:val="auto"/>
                <w:sz w:val="24"/>
              </w:rPr>
            </w:pPr>
            <w:r>
              <w:rPr>
                <w:rFonts w:hint="eastAsia" w:ascii="仿宋_GB2312" w:hAnsi="宋体" w:eastAsia="仿宋_GB2312"/>
                <w:color w:val="auto"/>
                <w:sz w:val="24"/>
              </w:rPr>
              <w:t>时间：20</w:t>
            </w:r>
            <w:r>
              <w:rPr>
                <w:rFonts w:hint="eastAsia" w:ascii="仿宋_GB2312" w:hAnsi="宋体" w:eastAsia="仿宋_GB2312"/>
                <w:color w:val="auto"/>
                <w:sz w:val="24"/>
                <w:lang w:val="en-US" w:eastAsia="zh-CN"/>
              </w:rPr>
              <w:t>25</w:t>
            </w:r>
            <w:r>
              <w:rPr>
                <w:rFonts w:hint="eastAsia" w:ascii="仿宋_GB2312" w:hAnsi="宋体" w:eastAsia="仿宋_GB2312"/>
                <w:color w:val="auto"/>
                <w:sz w:val="24"/>
              </w:rPr>
              <w:t>年</w:t>
            </w:r>
            <w:r>
              <w:rPr>
                <w:rFonts w:hint="eastAsia" w:ascii="仿宋_GB2312" w:hAnsi="宋体" w:eastAsia="仿宋_GB2312"/>
                <w:color w:val="auto"/>
                <w:sz w:val="24"/>
                <w:u w:val="single"/>
                <w:lang w:val="en-US" w:eastAsia="zh-CN"/>
              </w:rPr>
              <w:t>10</w:t>
            </w:r>
            <w:r>
              <w:rPr>
                <w:rFonts w:hint="eastAsia" w:ascii="仿宋_GB2312" w:hAnsi="宋体" w:eastAsia="仿宋_GB2312"/>
                <w:color w:val="auto"/>
                <w:sz w:val="24"/>
              </w:rPr>
              <w:t>月</w:t>
            </w:r>
            <w:r>
              <w:rPr>
                <w:rFonts w:hint="eastAsia" w:ascii="仿宋_GB2312" w:hAnsi="宋体" w:eastAsia="仿宋_GB2312"/>
                <w:color w:val="auto"/>
                <w:sz w:val="24"/>
                <w:u w:val="single"/>
                <w:lang w:val="en-US" w:eastAsia="zh-CN"/>
              </w:rPr>
              <w:t>24</w:t>
            </w:r>
            <w:r>
              <w:rPr>
                <w:rFonts w:hint="eastAsia" w:ascii="仿宋_GB2312" w:hAnsi="宋体" w:eastAsia="仿宋_GB2312"/>
                <w:color w:val="auto"/>
                <w:sz w:val="24"/>
              </w:rPr>
              <w:t>日前</w:t>
            </w:r>
          </w:p>
          <w:p>
            <w:pPr>
              <w:tabs>
                <w:tab w:val="left" w:pos="540"/>
              </w:tabs>
              <w:spacing w:line="240" w:lineRule="atLeast"/>
              <w:textAlignment w:val="center"/>
              <w:rPr>
                <w:rFonts w:ascii="仿宋_GB2312" w:hAnsi="宋体" w:eastAsia="仿宋_GB2312" w:cs="Times New Roman"/>
                <w:color w:val="auto"/>
                <w:kern w:val="2"/>
                <w:sz w:val="24"/>
                <w:szCs w:val="24"/>
                <w:lang w:val="en-US" w:eastAsia="zh-CN" w:bidi="ar-SA"/>
              </w:rPr>
            </w:pPr>
            <w:r>
              <w:rPr>
                <w:rFonts w:hint="eastAsia" w:ascii="仿宋_GB2312" w:hAnsi="宋体" w:eastAsia="仿宋_GB2312"/>
                <w:color w:val="auto"/>
                <w:sz w:val="24"/>
              </w:rPr>
              <w:t>地点：绍兴市公共资源交易中心</w:t>
            </w:r>
          </w:p>
        </w:tc>
      </w:tr>
    </w:tbl>
    <w:p>
      <w:pPr>
        <w:rPr>
          <w:rFonts w:hint="eastAsia" w:ascii="仿宋_GB2312" w:eastAsia="仿宋_GB2312"/>
          <w:b/>
          <w:color w:val="auto"/>
          <w:sz w:val="30"/>
          <w:szCs w:val="30"/>
        </w:rPr>
      </w:pPr>
      <w:r>
        <w:rPr>
          <w:rFonts w:hint="eastAsia" w:ascii="仿宋_GB2312" w:eastAsia="仿宋_GB2312"/>
          <w:b/>
          <w:color w:val="auto"/>
          <w:sz w:val="30"/>
          <w:szCs w:val="30"/>
        </w:rPr>
        <w:br w:type="page"/>
      </w:r>
    </w:p>
    <w:p>
      <w:pPr>
        <w:spacing w:line="600" w:lineRule="exact"/>
        <w:jc w:val="center"/>
        <w:rPr>
          <w:rFonts w:ascii="仿宋_GB2312" w:hAnsi="宋体" w:eastAsia="仿宋_GB2312"/>
          <w:b/>
          <w:color w:val="auto"/>
          <w:sz w:val="30"/>
          <w:szCs w:val="30"/>
        </w:rPr>
      </w:pPr>
      <w:r>
        <w:rPr>
          <w:rFonts w:hint="eastAsia" w:ascii="仿宋_GB2312" w:eastAsia="仿宋_GB2312"/>
          <w:b/>
          <w:color w:val="auto"/>
          <w:sz w:val="30"/>
          <w:szCs w:val="30"/>
        </w:rPr>
        <w:t>第一部分</w:t>
      </w:r>
      <w:r>
        <w:rPr>
          <w:rFonts w:ascii="仿宋_GB2312" w:eastAsia="仿宋_GB2312"/>
          <w:b/>
          <w:color w:val="auto"/>
          <w:sz w:val="30"/>
          <w:szCs w:val="30"/>
        </w:rPr>
        <w:t xml:space="preserve">  </w:t>
      </w:r>
      <w:r>
        <w:rPr>
          <w:rFonts w:hint="eastAsia" w:ascii="仿宋_GB2312" w:eastAsia="仿宋_GB2312"/>
          <w:b/>
          <w:color w:val="auto"/>
          <w:sz w:val="30"/>
          <w:szCs w:val="30"/>
        </w:rPr>
        <w:t>交易公告</w:t>
      </w:r>
    </w:p>
    <w:p>
      <w:pPr>
        <w:spacing w:line="440" w:lineRule="exact"/>
        <w:ind w:firstLine="480" w:firstLineChars="200"/>
        <w:rPr>
          <w:rFonts w:hint="eastAsia" w:ascii="仿宋_GB2312" w:hAnsi="宋体" w:eastAsia="仿宋_GB2312"/>
          <w:color w:val="auto"/>
          <w:kern w:val="24"/>
          <w:sz w:val="24"/>
        </w:rPr>
      </w:pPr>
      <w:bookmarkStart w:id="1" w:name="OLE_LINK5"/>
      <w:r>
        <w:rPr>
          <w:rFonts w:hint="eastAsia" w:ascii="仿宋_GB2312" w:hAnsi="宋体" w:eastAsia="仿宋_GB2312"/>
          <w:color w:val="auto"/>
          <w:kern w:val="24"/>
          <w:sz w:val="24"/>
        </w:rPr>
        <w:t>受委托，我中心对以下标的整体转让信息在绍兴公共资源交易网 （</w:t>
      </w:r>
      <w:r>
        <w:rPr>
          <w:rFonts w:ascii="仿宋_GB2312" w:hAnsi="宋体" w:eastAsia="仿宋_GB2312"/>
          <w:color w:val="auto"/>
          <w:kern w:val="24"/>
          <w:sz w:val="24"/>
        </w:rPr>
        <w:t>http://ggb.sx.gov.cn</w:t>
      </w:r>
      <w:r>
        <w:rPr>
          <w:rFonts w:hint="eastAsia" w:ascii="仿宋_GB2312" w:hAnsi="宋体" w:eastAsia="仿宋_GB2312"/>
          <w:color w:val="auto"/>
          <w:kern w:val="24"/>
          <w:sz w:val="24"/>
        </w:rPr>
        <w:t>））进行披露，信息内容如下：</w:t>
      </w:r>
    </w:p>
    <w:p>
      <w:pPr>
        <w:spacing w:line="440" w:lineRule="exact"/>
        <w:ind w:firstLine="480" w:firstLineChars="200"/>
        <w:rPr>
          <w:rFonts w:ascii="仿宋_GB2312" w:hAnsi="宋体" w:eastAsia="仿宋_GB2312"/>
          <w:kern w:val="24"/>
          <w:sz w:val="24"/>
        </w:rPr>
      </w:pPr>
      <w:r>
        <w:rPr>
          <w:rFonts w:hint="eastAsia" w:ascii="仿宋_GB2312" w:hAnsi="宋体" w:eastAsia="仿宋_GB2312"/>
          <w:kern w:val="24"/>
          <w:sz w:val="24"/>
        </w:rPr>
        <w:t>一、转让标的（以实地看样为准）：</w:t>
      </w:r>
    </w:p>
    <w:p>
      <w:pPr>
        <w:spacing w:line="440" w:lineRule="exact"/>
        <w:ind w:firstLine="480" w:firstLineChars="200"/>
        <w:rPr>
          <w:rFonts w:ascii="仿宋_GB2312" w:hAnsi="宋体" w:eastAsia="仿宋_GB2312"/>
          <w:color w:val="FF0000"/>
          <w:kern w:val="24"/>
          <w:sz w:val="24"/>
        </w:rPr>
      </w:pPr>
      <w:r>
        <w:rPr>
          <w:rFonts w:hint="eastAsia" w:ascii="仿宋_GB2312" w:hAnsi="宋体" w:eastAsia="仿宋_GB2312"/>
          <w:kern w:val="24"/>
          <w:sz w:val="24"/>
        </w:rPr>
        <w:t>昌安东村22幢503室住宅</w:t>
      </w:r>
      <w:r>
        <w:rPr>
          <w:rFonts w:hint="eastAsia" w:ascii="仿宋_GB2312" w:hAnsi="宋体" w:eastAsia="仿宋_GB2312"/>
          <w:kern w:val="24"/>
          <w:sz w:val="24"/>
          <w:lang w:val="en-US" w:eastAsia="zh-CN"/>
        </w:rPr>
        <w:t>一套</w:t>
      </w:r>
      <w:r>
        <w:rPr>
          <w:rFonts w:hint="eastAsia" w:ascii="仿宋_GB2312" w:hAnsi="宋体" w:eastAsia="仿宋_GB2312"/>
          <w:kern w:val="24"/>
          <w:sz w:val="24"/>
        </w:rPr>
        <w:t>。具体详见</w:t>
      </w:r>
      <w:r>
        <w:rPr>
          <w:rFonts w:hint="eastAsia" w:ascii="仿宋_GB2312" w:hAnsi="宋体" w:eastAsia="仿宋_GB2312"/>
          <w:kern w:val="24"/>
          <w:sz w:val="24"/>
          <w:lang w:eastAsia="zh-CN"/>
        </w:rPr>
        <w:t>《</w:t>
      </w:r>
      <w:r>
        <w:rPr>
          <w:rFonts w:hint="eastAsia" w:ascii="仿宋_GB2312" w:hAnsi="宋体" w:eastAsia="仿宋_GB2312"/>
          <w:kern w:val="24"/>
          <w:sz w:val="24"/>
        </w:rPr>
        <w:t>转让标的概况一览表</w:t>
      </w:r>
      <w:r>
        <w:rPr>
          <w:rFonts w:hint="eastAsia" w:ascii="仿宋_GB2312" w:hAnsi="宋体" w:eastAsia="仿宋_GB2312"/>
          <w:kern w:val="24"/>
          <w:sz w:val="24"/>
          <w:lang w:eastAsia="zh-CN"/>
        </w:rPr>
        <w:t>》</w:t>
      </w:r>
    </w:p>
    <w:p>
      <w:pPr>
        <w:spacing w:line="440" w:lineRule="exact"/>
        <w:ind w:firstLine="480" w:firstLineChars="200"/>
        <w:rPr>
          <w:rFonts w:ascii="仿宋_GB2312" w:hAnsi="宋体" w:eastAsia="仿宋_GB2312"/>
          <w:kern w:val="24"/>
          <w:sz w:val="24"/>
        </w:rPr>
      </w:pPr>
      <w:r>
        <w:rPr>
          <w:rFonts w:hint="eastAsia" w:ascii="仿宋_GB2312" w:hAnsi="宋体" w:eastAsia="仿宋_GB2312"/>
          <w:kern w:val="24"/>
          <w:sz w:val="24"/>
        </w:rPr>
        <w:t>二、转让底价：人民币50.7</w:t>
      </w:r>
      <w:r>
        <w:rPr>
          <w:rFonts w:hint="eastAsia" w:ascii="仿宋_GB2312" w:hAnsi="宋体" w:eastAsia="仿宋_GB2312"/>
          <w:kern w:val="24"/>
          <w:sz w:val="24"/>
          <w:lang w:val="en-US" w:eastAsia="zh-CN"/>
        </w:rPr>
        <w:t>1</w:t>
      </w:r>
      <w:r>
        <w:rPr>
          <w:rFonts w:hint="eastAsia" w:ascii="仿宋_GB2312" w:hAnsi="宋体" w:eastAsia="仿宋_GB2312"/>
          <w:kern w:val="24"/>
          <w:sz w:val="24"/>
        </w:rPr>
        <w:t>万元</w:t>
      </w:r>
    </w:p>
    <w:p>
      <w:pPr>
        <w:spacing w:line="440" w:lineRule="exact"/>
        <w:ind w:firstLine="480" w:firstLineChars="200"/>
        <w:rPr>
          <w:rFonts w:ascii="仿宋_GB2312" w:hAnsi="宋体" w:eastAsia="仿宋_GB2312"/>
          <w:kern w:val="24"/>
          <w:sz w:val="24"/>
        </w:rPr>
      </w:pPr>
      <w:r>
        <w:rPr>
          <w:rFonts w:hint="eastAsia" w:ascii="仿宋_GB2312" w:hAnsi="宋体" w:eastAsia="仿宋_GB2312"/>
          <w:kern w:val="24"/>
          <w:sz w:val="24"/>
        </w:rPr>
        <w:t>三、报名保证金：人民币</w:t>
      </w:r>
      <w:r>
        <w:rPr>
          <w:rFonts w:hint="eastAsia" w:ascii="仿宋_GB2312" w:hAnsi="宋体" w:eastAsia="仿宋_GB2312"/>
          <w:kern w:val="24"/>
          <w:sz w:val="24"/>
          <w:lang w:val="en-US" w:eastAsia="zh-CN"/>
        </w:rPr>
        <w:t>1</w:t>
      </w:r>
      <w:r>
        <w:rPr>
          <w:rFonts w:hint="eastAsia" w:ascii="仿宋_GB2312" w:hAnsi="宋体" w:eastAsia="仿宋_GB2312"/>
          <w:kern w:val="24"/>
          <w:sz w:val="24"/>
        </w:rPr>
        <w:t>0万元</w:t>
      </w:r>
    </w:p>
    <w:p>
      <w:pPr>
        <w:spacing w:line="440" w:lineRule="exact"/>
        <w:ind w:firstLine="480" w:firstLineChars="200"/>
        <w:rPr>
          <w:rFonts w:ascii="仿宋_GB2312" w:hAnsi="宋体" w:eastAsia="仿宋_GB2312"/>
          <w:kern w:val="24"/>
          <w:sz w:val="24"/>
        </w:rPr>
      </w:pPr>
      <w:r>
        <w:rPr>
          <w:rFonts w:hint="eastAsia" w:ascii="仿宋_GB2312" w:hAnsi="宋体" w:eastAsia="仿宋_GB2312"/>
          <w:kern w:val="24"/>
          <w:sz w:val="24"/>
        </w:rPr>
        <w:t>四、公告期限：</w:t>
      </w:r>
      <w:r>
        <w:rPr>
          <w:rFonts w:hint="eastAsia" w:ascii="仿宋_GB2312" w:hAnsi="宋体" w:eastAsia="仿宋_GB2312"/>
          <w:color w:val="auto"/>
          <w:sz w:val="24"/>
          <w:lang w:eastAsia="zh-CN"/>
        </w:rPr>
        <w:t>2025年</w:t>
      </w:r>
      <w:r>
        <w:rPr>
          <w:rFonts w:hint="eastAsia" w:ascii="仿宋_GB2312" w:hAnsi="宋体" w:eastAsia="仿宋_GB2312"/>
          <w:color w:val="auto"/>
          <w:sz w:val="24"/>
          <w:lang w:val="en-US" w:eastAsia="zh-CN"/>
        </w:rPr>
        <w:t>9月26</w:t>
      </w:r>
      <w:r>
        <w:rPr>
          <w:rFonts w:hint="eastAsia" w:ascii="仿宋_GB2312" w:hAnsi="宋体" w:eastAsia="仿宋_GB2312"/>
          <w:color w:val="auto"/>
          <w:sz w:val="24"/>
        </w:rPr>
        <w:t>日至</w:t>
      </w:r>
      <w:r>
        <w:rPr>
          <w:rFonts w:hint="eastAsia" w:ascii="仿宋_GB2312" w:hAnsi="宋体" w:eastAsia="仿宋_GB2312"/>
          <w:color w:val="auto"/>
          <w:sz w:val="24"/>
          <w:lang w:eastAsia="zh-CN"/>
        </w:rPr>
        <w:t>2025年</w:t>
      </w:r>
      <w:r>
        <w:rPr>
          <w:rFonts w:hint="eastAsia" w:ascii="仿宋_GB2312" w:hAnsi="宋体" w:eastAsia="仿宋_GB2312"/>
          <w:color w:val="auto"/>
          <w:sz w:val="24"/>
          <w:lang w:val="en-US" w:eastAsia="zh-CN"/>
        </w:rPr>
        <w:t>10</w:t>
      </w:r>
      <w:r>
        <w:rPr>
          <w:rFonts w:hint="eastAsia" w:ascii="仿宋_GB2312" w:hAnsi="宋体" w:eastAsia="仿宋_GB2312"/>
          <w:color w:val="auto"/>
          <w:sz w:val="24"/>
          <w:lang w:eastAsia="zh-CN"/>
        </w:rPr>
        <w:t>月</w:t>
      </w:r>
      <w:r>
        <w:rPr>
          <w:rFonts w:hint="eastAsia" w:ascii="仿宋_GB2312" w:hAnsi="宋体" w:eastAsia="仿宋_GB2312"/>
          <w:color w:val="auto"/>
          <w:sz w:val="24"/>
          <w:lang w:val="en-US" w:eastAsia="zh-CN"/>
        </w:rPr>
        <w:t>13</w:t>
      </w:r>
      <w:r>
        <w:rPr>
          <w:rFonts w:hint="eastAsia" w:ascii="仿宋_GB2312" w:hAnsi="宋体" w:eastAsia="仿宋_GB2312"/>
          <w:color w:val="auto"/>
          <w:sz w:val="24"/>
        </w:rPr>
        <w:t>日</w:t>
      </w:r>
    </w:p>
    <w:p>
      <w:pPr>
        <w:spacing w:line="440" w:lineRule="exact"/>
        <w:ind w:firstLine="480" w:firstLineChars="200"/>
        <w:rPr>
          <w:rFonts w:ascii="仿宋_GB2312" w:hAnsi="宋体" w:eastAsia="仿宋_GB2312"/>
          <w:color w:val="auto"/>
          <w:kern w:val="24"/>
          <w:sz w:val="24"/>
        </w:rPr>
      </w:pPr>
      <w:r>
        <w:rPr>
          <w:rFonts w:hint="eastAsia" w:ascii="仿宋_GB2312" w:hAnsi="宋体" w:eastAsia="仿宋_GB2312"/>
          <w:color w:val="auto"/>
          <w:kern w:val="24"/>
          <w:sz w:val="24"/>
          <w:lang w:val="en-US" w:eastAsia="zh-CN"/>
        </w:rPr>
        <w:t>五</w:t>
      </w:r>
      <w:r>
        <w:rPr>
          <w:rFonts w:hint="eastAsia" w:ascii="仿宋_GB2312" w:hAnsi="宋体" w:eastAsia="仿宋_GB2312"/>
          <w:color w:val="auto"/>
          <w:kern w:val="24"/>
          <w:sz w:val="24"/>
        </w:rPr>
        <w:t>、转让方式：</w:t>
      </w:r>
    </w:p>
    <w:p>
      <w:pPr>
        <w:spacing w:line="440" w:lineRule="exact"/>
        <w:ind w:firstLine="480" w:firstLineChars="200"/>
        <w:rPr>
          <w:rFonts w:ascii="仿宋_GB2312" w:hAnsi="宋体" w:eastAsia="仿宋_GB2312"/>
          <w:color w:val="auto"/>
          <w:kern w:val="24"/>
          <w:sz w:val="24"/>
        </w:rPr>
      </w:pPr>
      <w:r>
        <w:rPr>
          <w:rFonts w:hint="eastAsia" w:ascii="仿宋_GB2312" w:hAnsi="宋体" w:eastAsia="仿宋_GB2312"/>
          <w:color w:val="auto"/>
          <w:kern w:val="24"/>
          <w:sz w:val="24"/>
        </w:rPr>
        <w:t>公告期满后，如无合格竞买人报名，则该标的交易终止；如仅有一人合格竞买人报名，则该标的按公布的底价及条件协议转让；如有两人及以上合格竞买人报名，则进入竞价程序，通过网上竞价方式</w:t>
      </w:r>
      <w:r>
        <w:rPr>
          <w:rFonts w:hint="eastAsia" w:ascii="仿宋_GB2312" w:hAnsi="宋体" w:eastAsia="仿宋_GB2312"/>
          <w:color w:val="auto"/>
          <w:kern w:val="24"/>
          <w:sz w:val="24"/>
          <w:lang w:eastAsia="zh-CN"/>
        </w:rPr>
        <w:t>确定成交人</w:t>
      </w:r>
      <w:r>
        <w:rPr>
          <w:rFonts w:hint="eastAsia" w:ascii="仿宋_GB2312" w:hAnsi="宋体" w:eastAsia="仿宋_GB2312"/>
          <w:color w:val="auto"/>
          <w:kern w:val="24"/>
          <w:sz w:val="24"/>
        </w:rPr>
        <w:t>。</w:t>
      </w:r>
    </w:p>
    <w:p>
      <w:pPr>
        <w:spacing w:line="440" w:lineRule="exact"/>
        <w:ind w:firstLine="480" w:firstLineChars="200"/>
        <w:rPr>
          <w:rFonts w:ascii="仿宋_GB2312" w:hAnsi="宋体" w:eastAsia="仿宋_GB2312"/>
          <w:kern w:val="24"/>
          <w:sz w:val="24"/>
        </w:rPr>
      </w:pPr>
      <w:r>
        <w:rPr>
          <w:rFonts w:hint="eastAsia" w:ascii="仿宋_GB2312" w:hAnsi="宋体" w:eastAsia="仿宋_GB2312"/>
          <w:kern w:val="24"/>
          <w:sz w:val="24"/>
        </w:rPr>
        <w:t>六、竞买人资格条件：</w:t>
      </w:r>
    </w:p>
    <w:p>
      <w:pPr>
        <w:spacing w:line="440" w:lineRule="exact"/>
        <w:ind w:firstLine="480" w:firstLineChars="200"/>
        <w:rPr>
          <w:rFonts w:ascii="仿宋_GB2312" w:hAnsi="宋体" w:eastAsia="仿宋_GB2312"/>
          <w:color w:val="auto"/>
          <w:kern w:val="24"/>
          <w:sz w:val="24"/>
        </w:rPr>
      </w:pPr>
      <w:r>
        <w:rPr>
          <w:rFonts w:hint="eastAsia" w:ascii="仿宋_GB2312" w:hAnsi="宋体" w:eastAsia="仿宋_GB2312"/>
          <w:kern w:val="24"/>
          <w:sz w:val="24"/>
        </w:rPr>
        <w:t>愿在底价及以上购买标的的中华人民共和国境内合法注册的企事业单位、其他组织机构或具有完全民事行为能力的公民。（不接受联合体申请）</w:t>
      </w:r>
      <w:r>
        <w:rPr>
          <w:rFonts w:ascii="仿宋_GB2312" w:hAnsi="宋体" w:eastAsia="仿宋_GB2312"/>
          <w:kern w:val="24"/>
          <w:sz w:val="24"/>
        </w:rPr>
        <w:br w:type="textWrapping"/>
      </w:r>
      <w:r>
        <w:rPr>
          <w:rFonts w:hint="eastAsia" w:ascii="仿宋_GB2312" w:hAnsi="宋体" w:eastAsia="仿宋_GB2312"/>
          <w:kern w:val="24"/>
          <w:sz w:val="24"/>
          <w:lang w:val="en-US" w:eastAsia="zh-CN"/>
        </w:rPr>
        <w:t xml:space="preserve">    </w:t>
      </w:r>
      <w:r>
        <w:rPr>
          <w:rFonts w:hint="eastAsia" w:ascii="仿宋_GB2312" w:hAnsi="宋体" w:eastAsia="仿宋_GB2312"/>
          <w:color w:val="auto"/>
          <w:kern w:val="24"/>
          <w:sz w:val="24"/>
          <w:lang w:val="en-US" w:eastAsia="zh-CN"/>
        </w:rPr>
        <w:t>七</w:t>
      </w:r>
      <w:r>
        <w:rPr>
          <w:rFonts w:hint="eastAsia" w:ascii="仿宋_GB2312" w:hAnsi="宋体" w:eastAsia="仿宋_GB2312"/>
          <w:color w:val="auto"/>
          <w:kern w:val="24"/>
          <w:sz w:val="24"/>
        </w:rPr>
        <w:t>、看样时间及联系人：</w:t>
      </w:r>
    </w:p>
    <w:p>
      <w:pPr>
        <w:spacing w:line="440" w:lineRule="exact"/>
        <w:ind w:firstLine="480" w:firstLineChars="200"/>
        <w:rPr>
          <w:rFonts w:ascii="仿宋_GB2312" w:hAnsi="宋体" w:eastAsia="仿宋_GB2312"/>
          <w:color w:val="auto"/>
          <w:kern w:val="24"/>
          <w:sz w:val="24"/>
        </w:rPr>
      </w:pPr>
      <w:r>
        <w:rPr>
          <w:rFonts w:hint="eastAsia" w:ascii="仿宋_GB2312" w:hAnsi="宋体" w:eastAsia="仿宋_GB2312"/>
          <w:color w:val="auto"/>
          <w:kern w:val="24"/>
          <w:sz w:val="24"/>
        </w:rPr>
        <w:t>即日起至报名截止时间前的工作时间内均可到实地查看。看样联系人：</w:t>
      </w:r>
      <w:r>
        <w:rPr>
          <w:rFonts w:hint="eastAsia" w:ascii="仿宋_GB2312" w:eastAsia="仿宋_GB2312"/>
          <w:color w:val="auto"/>
          <w:sz w:val="24"/>
          <w:u w:val="none"/>
          <w:lang w:val="en-US" w:eastAsia="zh-CN"/>
        </w:rPr>
        <w:t>陈女士</w:t>
      </w:r>
      <w:r>
        <w:rPr>
          <w:rFonts w:hint="eastAsia" w:ascii="仿宋_GB2312" w:hAnsi="宋体" w:eastAsia="仿宋_GB2312"/>
          <w:color w:val="auto"/>
          <w:kern w:val="24"/>
          <w:sz w:val="24"/>
        </w:rPr>
        <w:t>，联系电话：0575-</w:t>
      </w:r>
      <w:r>
        <w:rPr>
          <w:rFonts w:hint="eastAsia" w:ascii="仿宋_GB2312" w:hAnsi="宋体" w:eastAsia="仿宋_GB2312"/>
          <w:color w:val="auto"/>
          <w:kern w:val="24"/>
          <w:sz w:val="24"/>
          <w:lang w:val="en-US" w:eastAsia="zh-CN"/>
        </w:rPr>
        <w:t>88132708</w:t>
      </w:r>
      <w:r>
        <w:rPr>
          <w:rFonts w:hint="eastAsia" w:ascii="仿宋_GB2312" w:hAnsi="宋体" w:eastAsia="仿宋_GB2312"/>
          <w:color w:val="auto"/>
          <w:kern w:val="24"/>
          <w:sz w:val="24"/>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_GB2312" w:hAnsi="宋体" w:eastAsia="仿宋_GB2312"/>
          <w:b/>
          <w:color w:val="auto"/>
          <w:kern w:val="24"/>
          <w:sz w:val="24"/>
        </w:rPr>
      </w:pPr>
      <w:r>
        <w:rPr>
          <w:rFonts w:hint="eastAsia" w:ascii="宋体" w:hAnsi="宋体" w:cs="宋体"/>
          <w:b/>
          <w:color w:val="auto"/>
          <w:kern w:val="0"/>
          <w:sz w:val="24"/>
          <w:lang w:val="en-US" w:eastAsia="zh-CN"/>
        </w:rPr>
        <w:t>八</w:t>
      </w:r>
      <w:r>
        <w:rPr>
          <w:rFonts w:hint="eastAsia" w:ascii="宋体" w:hAnsi="宋体" w:cs="宋体"/>
          <w:b/>
          <w:color w:val="auto"/>
          <w:kern w:val="0"/>
          <w:sz w:val="24"/>
        </w:rPr>
        <w:t>、</w:t>
      </w:r>
      <w:r>
        <w:rPr>
          <w:rFonts w:hint="eastAsia" w:ascii="仿宋_GB2312" w:hAnsi="宋体" w:eastAsia="仿宋_GB2312"/>
          <w:b/>
          <w:color w:val="auto"/>
          <w:kern w:val="24"/>
          <w:sz w:val="24"/>
        </w:rPr>
        <w:t>报名手续</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_GB2312" w:hAnsi="宋体" w:eastAsia="仿宋_GB2312"/>
          <w:color w:val="auto"/>
          <w:kern w:val="24"/>
          <w:sz w:val="24"/>
        </w:rPr>
      </w:pPr>
      <w:r>
        <w:rPr>
          <w:rFonts w:hint="eastAsia" w:ascii="仿宋_GB2312" w:hAnsi="宋体" w:eastAsia="仿宋_GB2312"/>
          <w:color w:val="auto"/>
          <w:kern w:val="24"/>
          <w:sz w:val="24"/>
        </w:rPr>
        <w:t>1、注册：首次报名的，需登录</w:t>
      </w:r>
      <w:r>
        <w:rPr>
          <w:rFonts w:hint="eastAsia" w:ascii="仿宋_GB2312" w:hAnsi="宋体" w:eastAsia="仿宋_GB2312"/>
          <w:color w:val="auto"/>
          <w:sz w:val="24"/>
        </w:rPr>
        <w:t>绍兴公共资源交易网，点击左上角“产权交易-网上报名入口”，</w:t>
      </w:r>
      <w:r>
        <w:rPr>
          <w:rFonts w:ascii="仿宋_GB2312" w:hAnsi="宋体" w:eastAsia="仿宋_GB2312"/>
          <w:color w:val="auto"/>
          <w:kern w:val="24"/>
          <w:sz w:val="24"/>
        </w:rPr>
        <w:t>进行会员注册，填写完整身份信息，绑定银行账号</w:t>
      </w:r>
      <w:r>
        <w:rPr>
          <w:rFonts w:hint="eastAsia" w:ascii="仿宋_GB2312" w:hAnsi="宋体" w:eastAsia="仿宋_GB2312"/>
          <w:color w:val="auto"/>
          <w:kern w:val="24"/>
          <w:sz w:val="24"/>
        </w:rPr>
        <w:t>。（</w:t>
      </w:r>
      <w:r>
        <w:rPr>
          <w:rFonts w:hint="eastAsia" w:ascii="仿宋_GB2312" w:hAnsi="宋体" w:eastAsia="仿宋_GB2312" w:cs="宋体"/>
          <w:b/>
          <w:color w:val="auto"/>
          <w:kern w:val="0"/>
          <w:sz w:val="24"/>
        </w:rPr>
        <w:t>银行账号必须为意向</w:t>
      </w:r>
      <w:r>
        <w:rPr>
          <w:rFonts w:hint="eastAsia" w:ascii="仿宋_GB2312" w:hAnsi="宋体" w:eastAsia="仿宋_GB2312" w:cs="宋体"/>
          <w:b/>
          <w:color w:val="auto"/>
          <w:kern w:val="0"/>
          <w:sz w:val="24"/>
          <w:lang w:eastAsia="zh-CN"/>
        </w:rPr>
        <w:t>竞买人</w:t>
      </w:r>
      <w:r>
        <w:rPr>
          <w:rFonts w:hint="eastAsia" w:ascii="仿宋_GB2312" w:hAnsi="宋体" w:eastAsia="仿宋_GB2312" w:cs="宋体"/>
          <w:b/>
          <w:color w:val="auto"/>
          <w:kern w:val="0"/>
          <w:sz w:val="24"/>
        </w:rPr>
        <w:t>本人账号且报名保证金须从该绑定账号汇入保证金账户，否则无效</w:t>
      </w:r>
      <w:r>
        <w:rPr>
          <w:rFonts w:hint="eastAsia" w:ascii="仿宋_GB2312" w:hAnsi="宋体" w:eastAsia="仿宋_GB2312"/>
          <w:color w:val="auto"/>
          <w:kern w:val="24"/>
          <w:sz w:val="24"/>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_GB2312" w:hAnsi="宋体" w:eastAsia="仿宋_GB2312"/>
          <w:color w:val="auto"/>
          <w:kern w:val="24"/>
          <w:sz w:val="24"/>
        </w:rPr>
      </w:pPr>
      <w:r>
        <w:rPr>
          <w:rFonts w:hint="eastAsia" w:ascii="仿宋_GB2312" w:hAnsi="宋体" w:eastAsia="仿宋_GB2312"/>
          <w:color w:val="auto"/>
          <w:kern w:val="24"/>
          <w:sz w:val="24"/>
        </w:rPr>
        <w:t>2、申请：</w:t>
      </w:r>
      <w:r>
        <w:rPr>
          <w:rFonts w:hint="eastAsia" w:ascii="仿宋_GB2312" w:eastAsia="仿宋_GB2312"/>
          <w:color w:val="auto"/>
          <w:sz w:val="24"/>
        </w:rPr>
        <w:t>意向</w:t>
      </w:r>
      <w:r>
        <w:rPr>
          <w:rFonts w:hint="eastAsia" w:ascii="仿宋_GB2312" w:eastAsia="仿宋_GB2312"/>
          <w:color w:val="auto"/>
          <w:sz w:val="24"/>
          <w:lang w:eastAsia="zh-CN"/>
        </w:rPr>
        <w:t>竞买人</w:t>
      </w:r>
      <w:r>
        <w:rPr>
          <w:rFonts w:hint="eastAsia" w:ascii="仿宋_GB2312" w:eastAsia="仿宋_GB2312"/>
          <w:color w:val="auto"/>
          <w:sz w:val="24"/>
        </w:rPr>
        <w:t>应在</w:t>
      </w:r>
      <w:bookmarkStart w:id="2" w:name="OLE_LINK6"/>
      <w:r>
        <w:rPr>
          <w:rFonts w:ascii="仿宋_GB2312" w:hAnsi="宋体" w:eastAsia="仿宋_GB2312"/>
          <w:color w:val="auto"/>
          <w:kern w:val="24"/>
          <w:sz w:val="24"/>
          <w:u w:val="single"/>
        </w:rPr>
        <w:t>20</w:t>
      </w:r>
      <w:r>
        <w:rPr>
          <w:rFonts w:hint="eastAsia" w:ascii="仿宋_GB2312" w:hAnsi="宋体" w:eastAsia="仿宋_GB2312"/>
          <w:color w:val="auto"/>
          <w:kern w:val="24"/>
          <w:sz w:val="24"/>
          <w:u w:val="single"/>
        </w:rPr>
        <w:t>2</w:t>
      </w:r>
      <w:r>
        <w:rPr>
          <w:rFonts w:hint="eastAsia" w:ascii="仿宋_GB2312" w:hAnsi="宋体" w:eastAsia="仿宋_GB2312"/>
          <w:color w:val="auto"/>
          <w:kern w:val="24"/>
          <w:sz w:val="24"/>
          <w:u w:val="single"/>
          <w:lang w:val="en-US" w:eastAsia="zh-CN"/>
        </w:rPr>
        <w:t>5</w:t>
      </w:r>
      <w:r>
        <w:rPr>
          <w:rFonts w:hint="eastAsia" w:ascii="仿宋_GB2312" w:hAnsi="宋体" w:eastAsia="仿宋_GB2312"/>
          <w:color w:val="auto"/>
          <w:kern w:val="24"/>
          <w:sz w:val="24"/>
        </w:rPr>
        <w:t>年</w:t>
      </w:r>
      <w:r>
        <w:rPr>
          <w:rFonts w:hint="eastAsia" w:ascii="仿宋_GB2312" w:hAnsi="宋体" w:eastAsia="仿宋_GB2312"/>
          <w:color w:val="auto"/>
          <w:kern w:val="24"/>
          <w:sz w:val="24"/>
          <w:u w:val="single"/>
          <w:lang w:val="en-US" w:eastAsia="zh-CN"/>
        </w:rPr>
        <w:t>9月26</w:t>
      </w:r>
      <w:r>
        <w:rPr>
          <w:rFonts w:hint="eastAsia" w:ascii="仿宋_GB2312" w:hAnsi="宋体" w:eastAsia="仿宋_GB2312"/>
          <w:color w:val="auto"/>
          <w:kern w:val="24"/>
          <w:sz w:val="24"/>
        </w:rPr>
        <w:t>日上午</w:t>
      </w:r>
      <w:r>
        <w:rPr>
          <w:rFonts w:ascii="仿宋_GB2312" w:hAnsi="宋体" w:eastAsia="仿宋_GB2312"/>
          <w:color w:val="auto"/>
          <w:kern w:val="24"/>
          <w:sz w:val="24"/>
          <w:u w:val="single"/>
        </w:rPr>
        <w:t>1</w:t>
      </w:r>
      <w:r>
        <w:rPr>
          <w:rFonts w:hint="eastAsia" w:ascii="仿宋_GB2312" w:hAnsi="宋体" w:eastAsia="仿宋_GB2312"/>
          <w:color w:val="auto"/>
          <w:kern w:val="24"/>
          <w:sz w:val="24"/>
          <w:u w:val="single"/>
        </w:rPr>
        <w:t>2</w:t>
      </w:r>
      <w:r>
        <w:rPr>
          <w:rFonts w:ascii="仿宋_GB2312" w:hAnsi="宋体" w:eastAsia="仿宋_GB2312"/>
          <w:color w:val="auto"/>
          <w:kern w:val="24"/>
          <w:sz w:val="24"/>
          <w:u w:val="single"/>
        </w:rPr>
        <w:t>:00</w:t>
      </w:r>
      <w:r>
        <w:rPr>
          <w:rFonts w:hint="eastAsia" w:ascii="仿宋_GB2312" w:hAnsi="宋体" w:eastAsia="仿宋_GB2312"/>
          <w:color w:val="auto"/>
          <w:kern w:val="24"/>
          <w:sz w:val="24"/>
          <w:u w:val="single"/>
        </w:rPr>
        <w:t>:00</w:t>
      </w:r>
      <w:r>
        <w:rPr>
          <w:rFonts w:hint="eastAsia" w:ascii="仿宋_GB2312" w:hAnsi="宋体" w:eastAsia="仿宋_GB2312"/>
          <w:color w:val="auto"/>
          <w:kern w:val="24"/>
          <w:sz w:val="24"/>
        </w:rPr>
        <w:t>至</w:t>
      </w:r>
      <w:r>
        <w:rPr>
          <w:rFonts w:ascii="仿宋_GB2312" w:hAnsi="宋体" w:eastAsia="仿宋_GB2312"/>
          <w:color w:val="auto"/>
          <w:kern w:val="24"/>
          <w:sz w:val="24"/>
          <w:u w:val="single"/>
        </w:rPr>
        <w:t>20</w:t>
      </w:r>
      <w:r>
        <w:rPr>
          <w:rFonts w:hint="eastAsia" w:ascii="仿宋_GB2312" w:hAnsi="宋体" w:eastAsia="仿宋_GB2312"/>
          <w:color w:val="auto"/>
          <w:kern w:val="24"/>
          <w:sz w:val="24"/>
          <w:u w:val="single"/>
        </w:rPr>
        <w:t>2</w:t>
      </w:r>
      <w:r>
        <w:rPr>
          <w:rFonts w:hint="eastAsia" w:ascii="仿宋_GB2312" w:hAnsi="宋体" w:eastAsia="仿宋_GB2312"/>
          <w:color w:val="auto"/>
          <w:kern w:val="24"/>
          <w:sz w:val="24"/>
          <w:u w:val="single"/>
          <w:lang w:val="en-US" w:eastAsia="zh-CN"/>
        </w:rPr>
        <w:t>5</w:t>
      </w:r>
      <w:r>
        <w:rPr>
          <w:rFonts w:hint="eastAsia" w:ascii="仿宋_GB2312" w:hAnsi="宋体" w:eastAsia="仿宋_GB2312"/>
          <w:color w:val="auto"/>
          <w:kern w:val="24"/>
          <w:sz w:val="24"/>
        </w:rPr>
        <w:t>年</w:t>
      </w:r>
      <w:r>
        <w:rPr>
          <w:rFonts w:hint="eastAsia" w:ascii="仿宋_GB2312" w:hAnsi="宋体" w:eastAsia="仿宋_GB2312"/>
          <w:color w:val="auto"/>
          <w:kern w:val="24"/>
          <w:sz w:val="24"/>
          <w:u w:val="single"/>
          <w:lang w:val="en-US" w:eastAsia="zh-CN"/>
        </w:rPr>
        <w:t>10</w:t>
      </w:r>
      <w:r>
        <w:rPr>
          <w:rFonts w:hint="eastAsia" w:ascii="仿宋_GB2312" w:hAnsi="宋体" w:eastAsia="仿宋_GB2312"/>
          <w:color w:val="auto"/>
          <w:kern w:val="24"/>
          <w:sz w:val="24"/>
        </w:rPr>
        <w:t>月</w:t>
      </w:r>
      <w:r>
        <w:rPr>
          <w:rFonts w:hint="eastAsia" w:ascii="仿宋_GB2312" w:hAnsi="宋体" w:eastAsia="仿宋_GB2312"/>
          <w:color w:val="auto"/>
          <w:kern w:val="24"/>
          <w:sz w:val="24"/>
          <w:u w:val="single"/>
          <w:lang w:val="en-US" w:eastAsia="zh-CN"/>
        </w:rPr>
        <w:t>13</w:t>
      </w:r>
      <w:r>
        <w:rPr>
          <w:rFonts w:hint="eastAsia" w:ascii="仿宋_GB2312" w:hAnsi="宋体" w:eastAsia="仿宋_GB2312"/>
          <w:color w:val="auto"/>
          <w:kern w:val="24"/>
          <w:sz w:val="24"/>
        </w:rPr>
        <w:t>日上午</w:t>
      </w:r>
      <w:r>
        <w:rPr>
          <w:rFonts w:ascii="仿宋_GB2312" w:hAnsi="宋体" w:eastAsia="仿宋_GB2312"/>
          <w:color w:val="auto"/>
          <w:kern w:val="24"/>
          <w:sz w:val="24"/>
          <w:u w:val="single"/>
        </w:rPr>
        <w:t>1</w:t>
      </w:r>
      <w:r>
        <w:rPr>
          <w:rFonts w:hint="eastAsia" w:ascii="仿宋_GB2312" w:hAnsi="宋体" w:eastAsia="仿宋_GB2312"/>
          <w:color w:val="auto"/>
          <w:kern w:val="24"/>
          <w:sz w:val="24"/>
          <w:u w:val="single"/>
        </w:rPr>
        <w:t>2</w:t>
      </w:r>
      <w:r>
        <w:rPr>
          <w:rFonts w:ascii="仿宋_GB2312" w:hAnsi="宋体" w:eastAsia="仿宋_GB2312"/>
          <w:color w:val="auto"/>
          <w:kern w:val="24"/>
          <w:sz w:val="24"/>
          <w:u w:val="single"/>
        </w:rPr>
        <w:t>:00</w:t>
      </w:r>
      <w:r>
        <w:rPr>
          <w:rFonts w:hint="eastAsia" w:ascii="仿宋_GB2312" w:hAnsi="宋体" w:eastAsia="仿宋_GB2312"/>
          <w:color w:val="auto"/>
          <w:kern w:val="24"/>
          <w:sz w:val="24"/>
          <w:u w:val="single"/>
        </w:rPr>
        <w:t>:00</w:t>
      </w:r>
      <w:r>
        <w:rPr>
          <w:rFonts w:hint="eastAsia" w:ascii="仿宋_GB2312" w:hAnsi="宋体" w:eastAsia="仿宋_GB2312"/>
          <w:color w:val="auto"/>
          <w:kern w:val="24"/>
          <w:sz w:val="24"/>
        </w:rPr>
        <w:t>（以系统时间为准）</w:t>
      </w:r>
      <w:bookmarkEnd w:id="2"/>
      <w:r>
        <w:rPr>
          <w:rFonts w:hint="eastAsia" w:ascii="仿宋_GB2312" w:hAnsi="宋体" w:eastAsia="仿宋_GB2312"/>
          <w:color w:val="auto"/>
          <w:kern w:val="24"/>
          <w:sz w:val="24"/>
        </w:rPr>
        <w:t>，登录绍兴公共资源交易网，</w:t>
      </w:r>
      <w:r>
        <w:rPr>
          <w:rFonts w:hint="eastAsia" w:ascii="仿宋_GB2312" w:hAnsi="宋体" w:eastAsia="仿宋_GB2312"/>
          <w:color w:val="auto"/>
          <w:sz w:val="24"/>
        </w:rPr>
        <w:t>点击左上角“产权交易-网上报名入口”</w:t>
      </w:r>
      <w:r>
        <w:rPr>
          <w:rFonts w:hint="eastAsia" w:ascii="仿宋_GB2312" w:eastAsia="仿宋_GB2312"/>
          <w:color w:val="auto"/>
          <w:sz w:val="24"/>
        </w:rPr>
        <w:t>按钮，</w:t>
      </w:r>
      <w:r>
        <w:rPr>
          <w:rFonts w:hint="eastAsia" w:ascii="仿宋_GB2312" w:hAnsi="宋体" w:eastAsia="仿宋_GB2312"/>
          <w:color w:val="auto"/>
          <w:kern w:val="24"/>
          <w:sz w:val="24"/>
        </w:rPr>
        <w:t>进行网上报名，填写报名信息，提交审核。</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_GB2312" w:hAnsi="宋体" w:eastAsia="仿宋_GB2312"/>
          <w:color w:val="auto"/>
          <w:kern w:val="24"/>
          <w:sz w:val="24"/>
        </w:rPr>
      </w:pPr>
      <w:r>
        <w:rPr>
          <w:rFonts w:hint="eastAsia" w:ascii="仿宋_GB2312" w:hAnsi="宋体" w:eastAsia="仿宋_GB2312"/>
          <w:color w:val="auto"/>
          <w:kern w:val="24"/>
          <w:sz w:val="24"/>
        </w:rPr>
        <w:t>3、报名保证金缴纳：</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_GB2312" w:hAnsi="宋体" w:eastAsia="仿宋_GB2312"/>
          <w:color w:val="auto"/>
          <w:kern w:val="24"/>
          <w:sz w:val="24"/>
          <w:u w:val="single"/>
        </w:rPr>
      </w:pPr>
      <w:r>
        <w:rPr>
          <w:rFonts w:hint="eastAsia" w:ascii="仿宋_GB2312" w:hAnsi="宋体" w:eastAsia="仿宋_GB2312"/>
          <w:color w:val="auto"/>
          <w:kern w:val="24"/>
          <w:sz w:val="24"/>
        </w:rPr>
        <w:t>（</w:t>
      </w:r>
      <w:r>
        <w:rPr>
          <w:rFonts w:ascii="仿宋_GB2312" w:hAnsi="宋体" w:eastAsia="仿宋_GB2312"/>
          <w:color w:val="auto"/>
          <w:kern w:val="24"/>
          <w:sz w:val="24"/>
        </w:rPr>
        <w:t>1</w:t>
      </w:r>
      <w:r>
        <w:rPr>
          <w:rFonts w:hint="eastAsia" w:ascii="仿宋_GB2312" w:hAnsi="宋体" w:eastAsia="仿宋_GB2312"/>
          <w:color w:val="auto"/>
          <w:kern w:val="24"/>
          <w:sz w:val="24"/>
        </w:rPr>
        <w:t>）缴纳截止时间：</w:t>
      </w:r>
      <w:r>
        <w:rPr>
          <w:rFonts w:ascii="仿宋_GB2312" w:hAnsi="宋体" w:eastAsia="仿宋_GB2312"/>
          <w:color w:val="auto"/>
          <w:kern w:val="24"/>
          <w:sz w:val="24"/>
          <w:u w:val="single"/>
        </w:rPr>
        <w:t xml:space="preserve"> 20</w:t>
      </w:r>
      <w:r>
        <w:rPr>
          <w:rFonts w:hint="eastAsia" w:ascii="仿宋_GB2312" w:hAnsi="宋体" w:eastAsia="仿宋_GB2312"/>
          <w:color w:val="auto"/>
          <w:kern w:val="24"/>
          <w:sz w:val="24"/>
          <w:u w:val="single"/>
        </w:rPr>
        <w:t>2</w:t>
      </w:r>
      <w:r>
        <w:rPr>
          <w:rFonts w:hint="eastAsia" w:ascii="仿宋_GB2312" w:hAnsi="宋体" w:eastAsia="仿宋_GB2312"/>
          <w:color w:val="auto"/>
          <w:kern w:val="24"/>
          <w:sz w:val="24"/>
          <w:u w:val="single"/>
          <w:lang w:val="en-US" w:eastAsia="zh-CN"/>
        </w:rPr>
        <w:t>5</w:t>
      </w:r>
      <w:r>
        <w:rPr>
          <w:rFonts w:hint="eastAsia" w:ascii="仿宋_GB2312" w:hAnsi="宋体" w:eastAsia="仿宋_GB2312"/>
          <w:color w:val="auto"/>
          <w:kern w:val="24"/>
          <w:sz w:val="24"/>
        </w:rPr>
        <w:t>年</w:t>
      </w:r>
      <w:r>
        <w:rPr>
          <w:rFonts w:hint="eastAsia" w:ascii="仿宋_GB2312" w:hAnsi="宋体" w:eastAsia="仿宋_GB2312"/>
          <w:color w:val="auto"/>
          <w:kern w:val="24"/>
          <w:sz w:val="24"/>
          <w:u w:val="single"/>
          <w:lang w:val="en-US" w:eastAsia="zh-CN"/>
        </w:rPr>
        <w:t>10</w:t>
      </w:r>
      <w:r>
        <w:rPr>
          <w:rFonts w:hint="eastAsia" w:ascii="仿宋_GB2312" w:hAnsi="宋体" w:eastAsia="仿宋_GB2312"/>
          <w:color w:val="auto"/>
          <w:kern w:val="24"/>
          <w:sz w:val="24"/>
        </w:rPr>
        <w:t>月</w:t>
      </w:r>
      <w:r>
        <w:rPr>
          <w:rFonts w:hint="eastAsia" w:ascii="仿宋_GB2312" w:hAnsi="宋体" w:eastAsia="仿宋_GB2312"/>
          <w:color w:val="auto"/>
          <w:kern w:val="24"/>
          <w:sz w:val="24"/>
          <w:u w:val="single"/>
          <w:lang w:val="en-US" w:eastAsia="zh-CN"/>
        </w:rPr>
        <w:t>13</w:t>
      </w:r>
      <w:r>
        <w:rPr>
          <w:rFonts w:hint="eastAsia" w:ascii="仿宋_GB2312" w:hAnsi="宋体" w:eastAsia="仿宋_GB2312"/>
          <w:color w:val="auto"/>
          <w:kern w:val="24"/>
          <w:sz w:val="24"/>
        </w:rPr>
        <w:t>日</w:t>
      </w:r>
      <w:r>
        <w:rPr>
          <w:rFonts w:hint="eastAsia" w:ascii="仿宋_GB2312" w:hAnsi="宋体" w:eastAsia="仿宋_GB2312"/>
          <w:color w:val="auto"/>
          <w:kern w:val="24"/>
          <w:sz w:val="24"/>
          <w:lang w:eastAsia="zh-CN"/>
        </w:rPr>
        <w:t>下午4:00</w:t>
      </w:r>
      <w:r>
        <w:rPr>
          <w:rFonts w:hint="eastAsia" w:ascii="仿宋_GB2312" w:hAnsi="宋体" w:eastAsia="仿宋_GB2312"/>
          <w:color w:val="auto"/>
          <w:kern w:val="24"/>
          <w:sz w:val="24"/>
          <w:u w:val="single"/>
        </w:rPr>
        <w:t>:00</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_GB2312" w:hAnsi="宋体" w:eastAsia="仿宋_GB2312"/>
          <w:color w:val="auto"/>
          <w:kern w:val="24"/>
          <w:sz w:val="24"/>
          <w:lang w:eastAsia="zh-CN"/>
        </w:rPr>
      </w:pPr>
      <w:r>
        <w:rPr>
          <w:rFonts w:hint="eastAsia" w:ascii="仿宋_GB2312" w:hAnsi="宋体" w:eastAsia="仿宋_GB2312"/>
          <w:color w:val="auto"/>
          <w:kern w:val="24"/>
          <w:sz w:val="24"/>
        </w:rPr>
        <w:t>（</w:t>
      </w:r>
      <w:r>
        <w:rPr>
          <w:rFonts w:ascii="仿宋_GB2312" w:hAnsi="宋体" w:eastAsia="仿宋_GB2312"/>
          <w:color w:val="auto"/>
          <w:kern w:val="24"/>
          <w:sz w:val="24"/>
        </w:rPr>
        <w:t>2</w:t>
      </w:r>
      <w:r>
        <w:rPr>
          <w:rFonts w:hint="eastAsia" w:ascii="仿宋_GB2312" w:hAnsi="宋体" w:eastAsia="仿宋_GB2312"/>
          <w:color w:val="auto"/>
          <w:kern w:val="24"/>
          <w:sz w:val="24"/>
        </w:rPr>
        <w:t>）缴纳金额：人民币10万元</w:t>
      </w:r>
      <w:r>
        <w:rPr>
          <w:rFonts w:hint="eastAsia" w:ascii="仿宋_GB2312" w:hAnsi="宋体" w:eastAsia="仿宋_GB2312"/>
          <w:color w:val="auto"/>
          <w:kern w:val="24"/>
          <w:sz w:val="24"/>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_GB2312" w:hAnsi="宋体" w:eastAsia="仿宋_GB2312"/>
          <w:color w:val="auto"/>
          <w:kern w:val="24"/>
          <w:sz w:val="24"/>
        </w:rPr>
      </w:pPr>
      <w:r>
        <w:rPr>
          <w:rFonts w:hint="eastAsia" w:ascii="仿宋_GB2312" w:hAnsi="宋体" w:eastAsia="仿宋_GB2312"/>
          <w:color w:val="auto"/>
          <w:kern w:val="24"/>
          <w:sz w:val="24"/>
        </w:rPr>
        <w:t>（3）缴纳方式：网上银行转账、手机银行转账、银行柜面转账，不支持支付宝、微信等方式。</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_GB2312" w:hAnsi="宋体" w:eastAsia="仿宋_GB2312"/>
          <w:color w:val="auto"/>
          <w:kern w:val="24"/>
          <w:sz w:val="24"/>
        </w:rPr>
      </w:pPr>
      <w:r>
        <w:rPr>
          <w:rFonts w:hint="eastAsia" w:ascii="仿宋_GB2312" w:hAnsi="宋体" w:eastAsia="仿宋_GB2312"/>
          <w:color w:val="auto"/>
          <w:kern w:val="24"/>
          <w:sz w:val="24"/>
        </w:rPr>
        <w:t>（4）保证金账户：网上报名申请提交以后，系统自动生成保证金专用账户，账户信息通过手机短信进行通知（如未能收到短信，意向</w:t>
      </w:r>
      <w:r>
        <w:rPr>
          <w:rFonts w:hint="eastAsia" w:ascii="仿宋_GB2312" w:hAnsi="宋体" w:eastAsia="仿宋_GB2312"/>
          <w:color w:val="auto"/>
          <w:kern w:val="24"/>
          <w:sz w:val="24"/>
          <w:lang w:eastAsia="zh-CN"/>
        </w:rPr>
        <w:t>竞买人</w:t>
      </w:r>
      <w:r>
        <w:rPr>
          <w:rFonts w:hint="eastAsia" w:ascii="仿宋_GB2312" w:hAnsi="宋体" w:eastAsia="仿宋_GB2312"/>
          <w:color w:val="auto"/>
          <w:kern w:val="24"/>
          <w:sz w:val="24"/>
        </w:rPr>
        <w:t>亦可登录交易系统，在“系统首页-消息预览”栏查看账户信息）。</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_GB2312" w:hAnsi="宋体" w:eastAsia="仿宋_GB2312"/>
          <w:color w:val="auto"/>
          <w:kern w:val="24"/>
          <w:sz w:val="24"/>
        </w:rPr>
      </w:pPr>
      <w:r>
        <w:rPr>
          <w:rFonts w:hint="eastAsia" w:ascii="仿宋_GB2312" w:hAnsi="宋体" w:eastAsia="仿宋_GB2312"/>
          <w:color w:val="auto"/>
          <w:kern w:val="24"/>
          <w:sz w:val="24"/>
        </w:rPr>
        <w:t>（5）保证金必须从网上注册时绑定的意向</w:t>
      </w:r>
      <w:r>
        <w:rPr>
          <w:rFonts w:hint="eastAsia" w:ascii="仿宋_GB2312" w:hAnsi="宋体" w:eastAsia="仿宋_GB2312"/>
          <w:color w:val="auto"/>
          <w:kern w:val="24"/>
          <w:sz w:val="24"/>
          <w:lang w:eastAsia="zh-CN"/>
        </w:rPr>
        <w:t>竞买人</w:t>
      </w:r>
      <w:r>
        <w:rPr>
          <w:rFonts w:hint="eastAsia" w:ascii="仿宋_GB2312" w:hAnsi="宋体" w:eastAsia="仿宋_GB2312"/>
          <w:color w:val="auto"/>
          <w:kern w:val="24"/>
          <w:sz w:val="24"/>
        </w:rPr>
        <w:t>本人的银行账号中汇入保证金账户，且必须在缴纳截止时间前足额到账（到账时间以银行系统时间为准），否则视为意向</w:t>
      </w:r>
      <w:r>
        <w:rPr>
          <w:rFonts w:hint="eastAsia" w:ascii="仿宋_GB2312" w:hAnsi="宋体" w:eastAsia="仿宋_GB2312"/>
          <w:color w:val="auto"/>
          <w:kern w:val="24"/>
          <w:sz w:val="24"/>
          <w:lang w:eastAsia="zh-CN"/>
        </w:rPr>
        <w:t>竞买人</w:t>
      </w:r>
      <w:r>
        <w:rPr>
          <w:rFonts w:hint="eastAsia" w:ascii="仿宋_GB2312" w:hAnsi="宋体" w:eastAsia="仿宋_GB2312"/>
          <w:color w:val="auto"/>
          <w:kern w:val="24"/>
          <w:sz w:val="24"/>
        </w:rPr>
        <w:t>自动放弃对标的的</w:t>
      </w:r>
      <w:r>
        <w:rPr>
          <w:rFonts w:hint="eastAsia" w:ascii="仿宋_GB2312" w:hAnsi="宋体" w:eastAsia="仿宋_GB2312"/>
          <w:color w:val="auto"/>
          <w:kern w:val="24"/>
          <w:sz w:val="24"/>
          <w:lang w:eastAsia="zh-CN"/>
        </w:rPr>
        <w:t>竞买</w:t>
      </w:r>
      <w:r>
        <w:rPr>
          <w:rFonts w:hint="eastAsia" w:ascii="仿宋_GB2312" w:hAnsi="宋体" w:eastAsia="仿宋_GB2312"/>
          <w:color w:val="auto"/>
          <w:kern w:val="24"/>
          <w:sz w:val="24"/>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_GB2312" w:hAnsi="宋体" w:eastAsia="仿宋_GB2312"/>
          <w:color w:val="auto"/>
          <w:kern w:val="24"/>
          <w:sz w:val="24"/>
        </w:rPr>
      </w:pPr>
      <w:r>
        <w:rPr>
          <w:rFonts w:hint="eastAsia" w:ascii="仿宋_GB2312" w:hAnsi="宋体" w:eastAsia="仿宋_GB2312"/>
          <w:color w:val="auto"/>
          <w:kern w:val="24"/>
          <w:sz w:val="24"/>
        </w:rPr>
        <w:t>注：因各银行间差异，保证金转账可能会产生手续费且不一定能实时到账，各意向</w:t>
      </w:r>
      <w:r>
        <w:rPr>
          <w:rFonts w:hint="eastAsia" w:ascii="仿宋_GB2312" w:hAnsi="宋体" w:eastAsia="仿宋_GB2312"/>
          <w:color w:val="auto"/>
          <w:kern w:val="24"/>
          <w:sz w:val="24"/>
          <w:lang w:eastAsia="zh-CN"/>
        </w:rPr>
        <w:t>竞买人</w:t>
      </w:r>
      <w:r>
        <w:rPr>
          <w:rFonts w:hint="eastAsia" w:ascii="仿宋_GB2312" w:hAnsi="宋体" w:eastAsia="仿宋_GB2312"/>
          <w:color w:val="auto"/>
          <w:kern w:val="24"/>
          <w:sz w:val="24"/>
        </w:rPr>
        <w:t>应事先考虑该等因素，自行承担手续费并预留充足时间提前缴纳保证金，以免延误。</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_GB2312" w:hAnsi="宋体" w:eastAsia="仿宋_GB2312"/>
          <w:color w:val="auto"/>
          <w:kern w:val="24"/>
          <w:sz w:val="24"/>
        </w:rPr>
      </w:pPr>
      <w:r>
        <w:rPr>
          <w:rFonts w:hint="eastAsia" w:ascii="仿宋_GB2312" w:hAnsi="宋体" w:eastAsia="仿宋_GB2312"/>
          <w:color w:val="auto"/>
          <w:kern w:val="24"/>
          <w:sz w:val="24"/>
        </w:rPr>
        <w:t>（6）意向</w:t>
      </w:r>
      <w:r>
        <w:rPr>
          <w:rFonts w:hint="eastAsia" w:ascii="仿宋_GB2312" w:hAnsi="宋体" w:eastAsia="仿宋_GB2312"/>
          <w:color w:val="auto"/>
          <w:kern w:val="24"/>
          <w:sz w:val="24"/>
          <w:lang w:eastAsia="zh-CN"/>
        </w:rPr>
        <w:t>竞买人</w:t>
      </w:r>
      <w:r>
        <w:rPr>
          <w:rFonts w:hint="eastAsia" w:ascii="仿宋_GB2312" w:hAnsi="宋体" w:eastAsia="仿宋_GB2312"/>
          <w:color w:val="auto"/>
          <w:kern w:val="24"/>
          <w:sz w:val="24"/>
        </w:rPr>
        <w:t>可在交易系统“系统首页-资金管理-普通保证金缴纳查询”栏查看缴纳到账情况。</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_GB2312" w:hAnsi="宋体" w:eastAsia="仿宋_GB2312"/>
          <w:color w:val="auto"/>
          <w:kern w:val="24"/>
          <w:sz w:val="24"/>
        </w:rPr>
      </w:pPr>
      <w:r>
        <w:rPr>
          <w:rFonts w:hint="eastAsia" w:ascii="仿宋_GB2312" w:hAnsi="宋体" w:eastAsia="仿宋_GB2312"/>
          <w:color w:val="auto"/>
          <w:kern w:val="24"/>
          <w:sz w:val="24"/>
        </w:rPr>
        <w:t>4、报名资格确认</w:t>
      </w:r>
    </w:p>
    <w:p>
      <w:pPr>
        <w:spacing w:line="440" w:lineRule="exact"/>
        <w:ind w:firstLine="480" w:firstLineChars="200"/>
        <w:rPr>
          <w:rFonts w:ascii="仿宋_GB2312" w:hAnsi="宋体" w:eastAsia="仿宋_GB2312"/>
          <w:color w:val="auto"/>
          <w:kern w:val="24"/>
          <w:sz w:val="24"/>
        </w:rPr>
      </w:pPr>
      <w:r>
        <w:rPr>
          <w:rFonts w:hint="eastAsia" w:ascii="仿宋_GB2312" w:hAnsi="宋体" w:eastAsia="仿宋_GB2312"/>
          <w:color w:val="auto"/>
          <w:kern w:val="24"/>
          <w:sz w:val="24"/>
        </w:rPr>
        <w:t>意向竞买人应在网上报名申请递交后，在工作时间内持以下资料，至本中心</w:t>
      </w:r>
      <w:r>
        <w:rPr>
          <w:rFonts w:hint="eastAsia" w:ascii="仿宋_GB2312" w:hAnsi="宋体" w:eastAsia="仿宋_GB2312"/>
          <w:color w:val="auto"/>
          <w:kern w:val="24"/>
          <w:sz w:val="24"/>
          <w:lang w:val="en-US" w:eastAsia="zh-CN"/>
        </w:rPr>
        <w:t>二</w:t>
      </w:r>
      <w:r>
        <w:rPr>
          <w:rFonts w:hint="eastAsia" w:ascii="仿宋_GB2312" w:hAnsi="宋体" w:eastAsia="仿宋_GB2312"/>
          <w:color w:val="auto"/>
          <w:kern w:val="24"/>
          <w:sz w:val="24"/>
        </w:rPr>
        <w:t>楼产权交易窗口办理资格确认，资格确认截止时间为</w:t>
      </w:r>
      <w:r>
        <w:rPr>
          <w:rFonts w:hint="eastAsia" w:ascii="仿宋_GB2312" w:hAnsi="宋体" w:eastAsia="仿宋_GB2312"/>
          <w:color w:val="auto"/>
          <w:kern w:val="24"/>
          <w:sz w:val="24"/>
          <w:lang w:eastAsia="zh-CN"/>
        </w:rPr>
        <w:t>2025年</w:t>
      </w:r>
      <w:r>
        <w:rPr>
          <w:rFonts w:hint="eastAsia" w:ascii="仿宋_GB2312" w:hAnsi="宋体" w:eastAsia="仿宋_GB2312"/>
          <w:color w:val="auto"/>
          <w:kern w:val="24"/>
          <w:sz w:val="24"/>
          <w:lang w:val="en-US" w:eastAsia="zh-CN"/>
        </w:rPr>
        <w:t>10</w:t>
      </w:r>
      <w:r>
        <w:rPr>
          <w:rFonts w:hint="eastAsia" w:ascii="仿宋_GB2312" w:hAnsi="宋体" w:eastAsia="仿宋_GB2312"/>
          <w:color w:val="auto"/>
          <w:kern w:val="24"/>
          <w:sz w:val="24"/>
          <w:lang w:eastAsia="zh-CN"/>
        </w:rPr>
        <w:t>月</w:t>
      </w:r>
      <w:r>
        <w:rPr>
          <w:rFonts w:hint="eastAsia" w:ascii="仿宋_GB2312" w:hAnsi="宋体" w:eastAsia="仿宋_GB2312"/>
          <w:color w:val="auto"/>
          <w:kern w:val="24"/>
          <w:sz w:val="24"/>
          <w:lang w:val="en-US" w:eastAsia="zh-CN"/>
        </w:rPr>
        <w:t>13</w:t>
      </w:r>
      <w:r>
        <w:rPr>
          <w:rFonts w:hint="eastAsia" w:ascii="仿宋_GB2312" w:hAnsi="宋体" w:eastAsia="仿宋_GB2312"/>
          <w:color w:val="auto"/>
          <w:kern w:val="24"/>
          <w:sz w:val="24"/>
        </w:rPr>
        <w:t>日</w:t>
      </w:r>
      <w:r>
        <w:rPr>
          <w:rFonts w:hint="eastAsia" w:ascii="仿宋_GB2312" w:hAnsi="宋体" w:eastAsia="仿宋_GB2312"/>
          <w:color w:val="auto"/>
          <w:kern w:val="24"/>
          <w:sz w:val="24"/>
          <w:lang w:eastAsia="zh-CN"/>
        </w:rPr>
        <w:t>下午4:00</w:t>
      </w:r>
      <w:r>
        <w:rPr>
          <w:rFonts w:hint="eastAsia" w:ascii="仿宋_GB2312" w:hAnsi="宋体" w:eastAsia="仿宋_GB2312"/>
          <w:color w:val="auto"/>
          <w:kern w:val="24"/>
          <w:sz w:val="24"/>
        </w:rPr>
        <w:t>前，逾期视为竞买人自动放弃对标的的竞买。</w:t>
      </w:r>
      <w:r>
        <w:rPr>
          <w:rFonts w:hint="eastAsia" w:ascii="仿宋_GB2312" w:hAnsi="宋体" w:eastAsia="仿宋_GB2312"/>
          <w:color w:val="auto"/>
          <w:sz w:val="24"/>
        </w:rPr>
        <w:t>（授权委托书、竞买承诺书格式范本可在中心网站本公告附件栏下载）</w:t>
      </w:r>
    </w:p>
    <w:p>
      <w:pPr>
        <w:spacing w:line="440" w:lineRule="exact"/>
        <w:ind w:firstLine="480" w:firstLineChars="200"/>
        <w:rPr>
          <w:rFonts w:ascii="仿宋_GB2312" w:hAnsi="宋体" w:eastAsia="仿宋_GB2312"/>
          <w:strike/>
          <w:color w:val="auto"/>
          <w:sz w:val="24"/>
        </w:rPr>
      </w:pPr>
      <w:r>
        <w:rPr>
          <w:rFonts w:ascii="仿宋_GB2312" w:hAnsi="宋体" w:eastAsia="仿宋_GB2312"/>
          <w:color w:val="auto"/>
          <w:sz w:val="24"/>
        </w:rPr>
        <w:t>1</w:t>
      </w:r>
      <w:r>
        <w:rPr>
          <w:rFonts w:hint="eastAsia" w:ascii="仿宋_GB2312" w:hAnsi="宋体" w:eastAsia="仿宋_GB2312"/>
          <w:color w:val="auto"/>
          <w:sz w:val="24"/>
        </w:rPr>
        <w:t>、竞买人为单位的，应提交以下资料：</w:t>
      </w:r>
    </w:p>
    <w:p>
      <w:pPr>
        <w:spacing w:line="44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w:t>
      </w:r>
      <w:r>
        <w:rPr>
          <w:rFonts w:ascii="仿宋_GB2312" w:hAnsi="宋体" w:eastAsia="仿宋_GB2312"/>
          <w:color w:val="auto"/>
          <w:sz w:val="24"/>
        </w:rPr>
        <w:t>1</w:t>
      </w:r>
      <w:r>
        <w:rPr>
          <w:rFonts w:hint="eastAsia" w:ascii="仿宋_GB2312" w:hAnsi="宋体" w:eastAsia="仿宋_GB2312"/>
          <w:color w:val="auto"/>
          <w:sz w:val="24"/>
        </w:rPr>
        <w:t>）营业执照或有关证照副本复印件（需加盖单位公章）；</w:t>
      </w:r>
    </w:p>
    <w:p>
      <w:pPr>
        <w:spacing w:line="44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w:t>
      </w:r>
      <w:r>
        <w:rPr>
          <w:rFonts w:ascii="仿宋_GB2312" w:hAnsi="宋体" w:eastAsia="仿宋_GB2312"/>
          <w:color w:val="auto"/>
          <w:sz w:val="24"/>
        </w:rPr>
        <w:t>2</w:t>
      </w:r>
      <w:r>
        <w:rPr>
          <w:rFonts w:hint="eastAsia" w:ascii="仿宋_GB2312" w:hAnsi="宋体" w:eastAsia="仿宋_GB2312"/>
          <w:color w:val="auto"/>
          <w:sz w:val="24"/>
        </w:rPr>
        <w:t>）法定代表人身份证明及有效身份证复印件（需加盖单位公章）；</w:t>
      </w:r>
    </w:p>
    <w:p>
      <w:pPr>
        <w:spacing w:line="44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w:t>
      </w:r>
      <w:r>
        <w:rPr>
          <w:rFonts w:ascii="仿宋_GB2312" w:hAnsi="宋体" w:eastAsia="仿宋_GB2312"/>
          <w:color w:val="auto"/>
          <w:sz w:val="24"/>
        </w:rPr>
        <w:t>3</w:t>
      </w:r>
      <w:r>
        <w:rPr>
          <w:rFonts w:hint="eastAsia" w:ascii="仿宋_GB2312" w:hAnsi="宋体" w:eastAsia="仿宋_GB2312"/>
          <w:color w:val="auto"/>
          <w:sz w:val="24"/>
        </w:rPr>
        <w:t>）竞买承诺书；</w:t>
      </w:r>
    </w:p>
    <w:p>
      <w:pPr>
        <w:spacing w:line="440" w:lineRule="exact"/>
        <w:ind w:firstLine="480" w:firstLineChars="200"/>
        <w:rPr>
          <w:rFonts w:ascii="仿宋_GB2312" w:hAnsi="宋体" w:eastAsia="仿宋_GB2312"/>
          <w:color w:val="auto"/>
          <w:sz w:val="24"/>
        </w:rPr>
      </w:pPr>
      <w:r>
        <w:rPr>
          <w:rFonts w:ascii="仿宋_GB2312" w:hAnsi="宋体" w:eastAsia="仿宋_GB2312"/>
          <w:color w:val="auto"/>
          <w:sz w:val="24"/>
        </w:rPr>
        <w:t>2</w:t>
      </w:r>
      <w:r>
        <w:rPr>
          <w:rFonts w:hint="eastAsia" w:ascii="仿宋_GB2312" w:hAnsi="宋体" w:eastAsia="仿宋_GB2312"/>
          <w:color w:val="auto"/>
          <w:sz w:val="24"/>
        </w:rPr>
        <w:t>、</w:t>
      </w:r>
      <w:r>
        <w:rPr>
          <w:rFonts w:hint="eastAsia" w:ascii="仿宋_GB2312" w:hAnsi="宋体" w:eastAsia="仿宋_GB2312"/>
          <w:color w:val="auto"/>
          <w:sz w:val="24"/>
          <w:lang w:eastAsia="zh-CN"/>
        </w:rPr>
        <w:t>竞买人</w:t>
      </w:r>
      <w:r>
        <w:rPr>
          <w:rFonts w:hint="eastAsia" w:ascii="仿宋_GB2312" w:hAnsi="宋体" w:eastAsia="仿宋_GB2312"/>
          <w:color w:val="auto"/>
          <w:sz w:val="24"/>
        </w:rPr>
        <w:t>为自然人的，应提交以下资料：</w:t>
      </w:r>
    </w:p>
    <w:p>
      <w:pPr>
        <w:spacing w:line="44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w:t>
      </w:r>
      <w:r>
        <w:rPr>
          <w:rFonts w:ascii="仿宋_GB2312" w:hAnsi="宋体" w:eastAsia="仿宋_GB2312"/>
          <w:color w:val="auto"/>
          <w:sz w:val="24"/>
        </w:rPr>
        <w:t>1</w:t>
      </w:r>
      <w:r>
        <w:rPr>
          <w:rFonts w:hint="eastAsia" w:ascii="仿宋_GB2312" w:hAnsi="宋体" w:eastAsia="仿宋_GB2312"/>
          <w:color w:val="auto"/>
          <w:sz w:val="24"/>
        </w:rPr>
        <w:t>）自然人有效身份证原件及复印件；</w:t>
      </w:r>
    </w:p>
    <w:p>
      <w:pPr>
        <w:spacing w:line="44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w:t>
      </w:r>
      <w:r>
        <w:rPr>
          <w:rFonts w:ascii="仿宋_GB2312" w:hAnsi="宋体" w:eastAsia="仿宋_GB2312"/>
          <w:color w:val="auto"/>
          <w:sz w:val="24"/>
        </w:rPr>
        <w:t>2</w:t>
      </w:r>
      <w:r>
        <w:rPr>
          <w:rFonts w:hint="eastAsia" w:ascii="仿宋_GB2312" w:hAnsi="宋体" w:eastAsia="仿宋_GB2312"/>
          <w:color w:val="auto"/>
          <w:sz w:val="24"/>
        </w:rPr>
        <w:t>）竞买承诺书；</w:t>
      </w:r>
    </w:p>
    <w:p>
      <w:pPr>
        <w:spacing w:line="440" w:lineRule="exact"/>
        <w:ind w:firstLine="480" w:firstLineChars="200"/>
        <w:rPr>
          <w:rFonts w:ascii="仿宋_GB2312" w:hAnsi="宋体" w:eastAsia="仿宋_GB2312"/>
          <w:color w:val="auto"/>
          <w:sz w:val="24"/>
        </w:rPr>
      </w:pPr>
      <w:r>
        <w:rPr>
          <w:rFonts w:ascii="仿宋_GB2312" w:hAnsi="宋体" w:eastAsia="仿宋_GB2312"/>
          <w:color w:val="auto"/>
          <w:sz w:val="24"/>
        </w:rPr>
        <w:t>3</w:t>
      </w:r>
      <w:r>
        <w:rPr>
          <w:rFonts w:hint="eastAsia" w:ascii="仿宋_GB2312" w:hAnsi="宋体" w:eastAsia="仿宋_GB2312"/>
          <w:color w:val="auto"/>
          <w:sz w:val="24"/>
        </w:rPr>
        <w:t>、上述事项若委托他人代理的，还应提交授权委托书原件、委托代理人有效身份证原件及复印件。</w:t>
      </w:r>
    </w:p>
    <w:p>
      <w:pPr>
        <w:spacing w:line="440" w:lineRule="exact"/>
        <w:ind w:firstLine="480"/>
        <w:rPr>
          <w:rFonts w:ascii="仿宋_GB2312" w:hAnsi="宋体" w:eastAsia="仿宋_GB2312"/>
          <w:b/>
          <w:color w:val="auto"/>
          <w:sz w:val="24"/>
        </w:rPr>
      </w:pPr>
      <w:r>
        <w:rPr>
          <w:rFonts w:hint="eastAsia" w:ascii="仿宋_GB2312" w:hAnsi="宋体" w:eastAsia="仿宋_GB2312"/>
          <w:b/>
          <w:color w:val="auto"/>
          <w:sz w:val="24"/>
          <w:lang w:val="en-US" w:eastAsia="zh-CN"/>
        </w:rPr>
        <w:t>九</w:t>
      </w:r>
      <w:r>
        <w:rPr>
          <w:rFonts w:hint="eastAsia" w:ascii="仿宋_GB2312" w:hAnsi="宋体" w:eastAsia="仿宋_GB2312"/>
          <w:b/>
          <w:color w:val="auto"/>
          <w:sz w:val="24"/>
        </w:rPr>
        <w:t>、网上竞价时间及竞价原则（标的有两人及以上合格竞买人报名的）</w:t>
      </w:r>
    </w:p>
    <w:p>
      <w:pPr>
        <w:spacing w:line="440" w:lineRule="exact"/>
        <w:ind w:firstLine="480" w:firstLineChars="200"/>
        <w:rPr>
          <w:rFonts w:ascii="仿宋_GB2312" w:hAnsi="宋体" w:eastAsia="仿宋_GB2312"/>
          <w:color w:val="auto"/>
          <w:sz w:val="24"/>
        </w:rPr>
      </w:pPr>
      <w:r>
        <w:rPr>
          <w:rFonts w:ascii="仿宋_GB2312" w:hAnsi="宋体" w:eastAsia="仿宋_GB2312"/>
          <w:color w:val="auto"/>
          <w:sz w:val="24"/>
        </w:rPr>
        <w:t>1</w:t>
      </w:r>
      <w:r>
        <w:rPr>
          <w:rFonts w:hint="eastAsia" w:ascii="仿宋_GB2312" w:hAnsi="宋体" w:eastAsia="仿宋_GB2312"/>
          <w:color w:val="auto"/>
          <w:sz w:val="24"/>
        </w:rPr>
        <w:t>、自由报价期起止时间：</w:t>
      </w:r>
      <w:r>
        <w:rPr>
          <w:rFonts w:hint="eastAsia" w:ascii="仿宋_GB2312" w:hAnsi="宋体" w:eastAsia="仿宋_GB2312"/>
          <w:color w:val="auto"/>
          <w:sz w:val="24"/>
          <w:u w:val="single"/>
          <w:lang w:eastAsia="zh-CN"/>
        </w:rPr>
        <w:t>2025</w:t>
      </w:r>
      <w:r>
        <w:rPr>
          <w:rFonts w:hint="eastAsia" w:ascii="仿宋_GB2312" w:hAnsi="宋体" w:eastAsia="仿宋_GB2312"/>
          <w:color w:val="auto"/>
          <w:sz w:val="24"/>
          <w:u w:val="none"/>
          <w:lang w:eastAsia="zh-CN"/>
        </w:rPr>
        <w:t>年</w:t>
      </w:r>
      <w:r>
        <w:rPr>
          <w:rFonts w:hint="eastAsia" w:ascii="仿宋_GB2312" w:hAnsi="宋体" w:eastAsia="仿宋_GB2312"/>
          <w:color w:val="auto"/>
          <w:sz w:val="24"/>
          <w:u w:val="single"/>
          <w:lang w:val="en-US" w:eastAsia="zh-CN"/>
        </w:rPr>
        <w:t>10</w:t>
      </w:r>
      <w:r>
        <w:rPr>
          <w:rFonts w:hint="eastAsia" w:ascii="仿宋_GB2312" w:hAnsi="宋体" w:eastAsia="仿宋_GB2312"/>
          <w:color w:val="auto"/>
          <w:sz w:val="24"/>
          <w:u w:val="none"/>
          <w:lang w:eastAsia="zh-CN"/>
        </w:rPr>
        <w:t>月</w:t>
      </w:r>
      <w:r>
        <w:rPr>
          <w:rFonts w:hint="eastAsia" w:ascii="仿宋_GB2312" w:hAnsi="宋体" w:eastAsia="仿宋_GB2312"/>
          <w:color w:val="auto"/>
          <w:sz w:val="24"/>
          <w:u w:val="single"/>
          <w:lang w:val="en-US" w:eastAsia="zh-CN"/>
        </w:rPr>
        <w:t>15</w:t>
      </w:r>
      <w:r>
        <w:rPr>
          <w:rFonts w:hint="eastAsia" w:ascii="仿宋_GB2312" w:hAnsi="宋体" w:eastAsia="仿宋_GB2312"/>
          <w:color w:val="auto"/>
          <w:sz w:val="24"/>
        </w:rPr>
        <w:t>日</w:t>
      </w:r>
      <w:r>
        <w:rPr>
          <w:rFonts w:ascii="仿宋_GB2312" w:hAnsi="宋体" w:eastAsia="仿宋_GB2312"/>
          <w:color w:val="auto"/>
          <w:sz w:val="24"/>
          <w:u w:val="single"/>
        </w:rPr>
        <w:t xml:space="preserve"> </w:t>
      </w:r>
      <w:r>
        <w:rPr>
          <w:rFonts w:hint="eastAsia" w:ascii="仿宋_GB2312" w:hAnsi="宋体" w:eastAsia="仿宋_GB2312"/>
          <w:color w:val="auto"/>
          <w:sz w:val="24"/>
          <w:u w:val="single"/>
        </w:rPr>
        <w:t>09</w:t>
      </w:r>
      <w:r>
        <w:rPr>
          <w:rFonts w:ascii="仿宋_GB2312" w:hAnsi="宋体" w:eastAsia="仿宋_GB2312"/>
          <w:color w:val="auto"/>
          <w:sz w:val="24"/>
          <w:u w:val="single"/>
        </w:rPr>
        <w:t xml:space="preserve"> </w:t>
      </w:r>
      <w:r>
        <w:rPr>
          <w:rFonts w:hint="eastAsia" w:ascii="仿宋_GB2312" w:hAnsi="宋体" w:eastAsia="仿宋_GB2312"/>
          <w:color w:val="auto"/>
          <w:sz w:val="24"/>
        </w:rPr>
        <w:t>时</w:t>
      </w:r>
      <w:r>
        <w:rPr>
          <w:rFonts w:hint="eastAsia" w:ascii="仿宋_GB2312" w:hAnsi="宋体" w:eastAsia="仿宋_GB2312"/>
          <w:color w:val="auto"/>
          <w:sz w:val="24"/>
          <w:u w:val="single"/>
        </w:rPr>
        <w:t>30</w:t>
      </w:r>
      <w:r>
        <w:rPr>
          <w:rFonts w:hint="eastAsia" w:ascii="仿宋_GB2312" w:hAnsi="宋体" w:eastAsia="仿宋_GB2312"/>
          <w:color w:val="auto"/>
          <w:sz w:val="24"/>
        </w:rPr>
        <w:t>分</w:t>
      </w:r>
      <w:r>
        <w:rPr>
          <w:rFonts w:ascii="仿宋_GB2312" w:hAnsi="宋体" w:eastAsia="仿宋_GB2312"/>
          <w:color w:val="auto"/>
          <w:sz w:val="24"/>
          <w:u w:val="single"/>
        </w:rPr>
        <w:t>00</w:t>
      </w:r>
      <w:r>
        <w:rPr>
          <w:rFonts w:hint="eastAsia" w:ascii="仿宋_GB2312" w:hAnsi="宋体" w:eastAsia="仿宋_GB2312"/>
          <w:color w:val="auto"/>
          <w:sz w:val="24"/>
        </w:rPr>
        <w:t>秒</w:t>
      </w:r>
    </w:p>
    <w:p>
      <w:pPr>
        <w:spacing w:line="440" w:lineRule="exact"/>
        <w:ind w:firstLine="2596" w:firstLineChars="1082"/>
        <w:rPr>
          <w:rFonts w:ascii="仿宋_GB2312" w:hAnsi="宋体" w:eastAsia="仿宋_GB2312"/>
          <w:color w:val="auto"/>
          <w:sz w:val="24"/>
        </w:rPr>
      </w:pPr>
      <w:r>
        <w:rPr>
          <w:rFonts w:hint="eastAsia" w:ascii="仿宋_GB2312" w:hAnsi="宋体" w:eastAsia="仿宋_GB2312"/>
          <w:color w:val="auto"/>
          <w:sz w:val="24"/>
        </w:rPr>
        <w:t>至</w:t>
      </w:r>
      <w:r>
        <w:rPr>
          <w:rFonts w:hint="eastAsia" w:ascii="仿宋_GB2312" w:hAnsi="宋体" w:eastAsia="仿宋_GB2312"/>
          <w:color w:val="auto"/>
          <w:sz w:val="24"/>
          <w:u w:val="single"/>
          <w:lang w:eastAsia="zh-CN"/>
        </w:rPr>
        <w:t>2025</w:t>
      </w:r>
      <w:r>
        <w:rPr>
          <w:rFonts w:hint="eastAsia" w:ascii="仿宋_GB2312" w:hAnsi="宋体" w:eastAsia="仿宋_GB2312"/>
          <w:color w:val="auto"/>
          <w:sz w:val="24"/>
          <w:u w:val="none"/>
          <w:lang w:eastAsia="zh-CN"/>
        </w:rPr>
        <w:t>年</w:t>
      </w:r>
      <w:r>
        <w:rPr>
          <w:rFonts w:hint="eastAsia" w:ascii="仿宋_GB2312" w:hAnsi="宋体" w:eastAsia="仿宋_GB2312"/>
          <w:color w:val="auto"/>
          <w:sz w:val="24"/>
          <w:u w:val="single"/>
          <w:lang w:val="en-US" w:eastAsia="zh-CN"/>
        </w:rPr>
        <w:t>10</w:t>
      </w:r>
      <w:r>
        <w:rPr>
          <w:rFonts w:hint="eastAsia" w:ascii="仿宋_GB2312" w:hAnsi="宋体" w:eastAsia="仿宋_GB2312"/>
          <w:color w:val="auto"/>
          <w:sz w:val="24"/>
          <w:u w:val="none"/>
          <w:lang w:eastAsia="zh-CN"/>
        </w:rPr>
        <w:t>月</w:t>
      </w:r>
      <w:r>
        <w:rPr>
          <w:rFonts w:hint="eastAsia" w:ascii="仿宋_GB2312" w:hAnsi="宋体" w:eastAsia="仿宋_GB2312"/>
          <w:color w:val="auto"/>
          <w:sz w:val="24"/>
          <w:u w:val="single"/>
          <w:lang w:val="en-US" w:eastAsia="zh-CN"/>
        </w:rPr>
        <w:t>15</w:t>
      </w:r>
      <w:r>
        <w:rPr>
          <w:rFonts w:hint="eastAsia" w:ascii="仿宋_GB2312" w:hAnsi="宋体" w:eastAsia="仿宋_GB2312"/>
          <w:color w:val="auto"/>
          <w:sz w:val="24"/>
        </w:rPr>
        <w:t>日</w:t>
      </w:r>
      <w:r>
        <w:rPr>
          <w:rFonts w:ascii="仿宋_GB2312" w:hAnsi="宋体" w:eastAsia="仿宋_GB2312"/>
          <w:color w:val="auto"/>
          <w:sz w:val="24"/>
          <w:u w:val="single"/>
        </w:rPr>
        <w:t xml:space="preserve"> </w:t>
      </w:r>
      <w:r>
        <w:rPr>
          <w:rFonts w:hint="eastAsia" w:ascii="仿宋_GB2312" w:hAnsi="宋体" w:eastAsia="仿宋_GB2312"/>
          <w:color w:val="auto"/>
          <w:sz w:val="24"/>
          <w:u w:val="single"/>
        </w:rPr>
        <w:t>10</w:t>
      </w:r>
      <w:r>
        <w:rPr>
          <w:rFonts w:hint="eastAsia" w:ascii="仿宋_GB2312" w:hAnsi="宋体" w:eastAsia="仿宋_GB2312"/>
          <w:color w:val="auto"/>
          <w:sz w:val="24"/>
        </w:rPr>
        <w:t>时</w:t>
      </w:r>
      <w:r>
        <w:rPr>
          <w:rFonts w:ascii="仿宋_GB2312" w:hAnsi="宋体" w:eastAsia="仿宋_GB2312"/>
          <w:color w:val="auto"/>
          <w:sz w:val="24"/>
          <w:u w:val="single"/>
        </w:rPr>
        <w:t xml:space="preserve"> 30 </w:t>
      </w:r>
      <w:r>
        <w:rPr>
          <w:rFonts w:hint="eastAsia" w:ascii="仿宋_GB2312" w:hAnsi="宋体" w:eastAsia="仿宋_GB2312"/>
          <w:color w:val="auto"/>
          <w:sz w:val="24"/>
        </w:rPr>
        <w:t>分</w:t>
      </w:r>
      <w:r>
        <w:rPr>
          <w:rFonts w:ascii="仿宋_GB2312" w:hAnsi="宋体" w:eastAsia="仿宋_GB2312"/>
          <w:color w:val="auto"/>
          <w:sz w:val="24"/>
          <w:u w:val="single"/>
        </w:rPr>
        <w:t>00</w:t>
      </w:r>
      <w:r>
        <w:rPr>
          <w:rFonts w:hint="eastAsia" w:ascii="仿宋_GB2312" w:hAnsi="宋体" w:eastAsia="仿宋_GB2312"/>
          <w:color w:val="auto"/>
          <w:sz w:val="24"/>
        </w:rPr>
        <w:t>秒</w:t>
      </w:r>
    </w:p>
    <w:p>
      <w:pPr>
        <w:spacing w:line="440" w:lineRule="exact"/>
        <w:ind w:firstLine="480" w:firstLineChars="200"/>
        <w:rPr>
          <w:rFonts w:ascii="仿宋_GB2312" w:hAnsi="宋体" w:eastAsia="仿宋_GB2312"/>
          <w:b/>
          <w:color w:val="auto"/>
          <w:sz w:val="24"/>
        </w:rPr>
      </w:pPr>
      <w:r>
        <w:rPr>
          <w:rFonts w:hint="eastAsia" w:ascii="仿宋_GB2312" w:hAnsi="宋体" w:eastAsia="仿宋_GB2312"/>
          <w:bCs/>
          <w:color w:val="auto"/>
          <w:kern w:val="0"/>
          <w:sz w:val="24"/>
        </w:rPr>
        <w:t>自由报价期结束后进入延时报价期</w:t>
      </w:r>
      <w:r>
        <w:rPr>
          <w:rFonts w:hint="eastAsia" w:ascii="仿宋_GB2312" w:hAnsi="宋体" w:eastAsia="仿宋_GB2312"/>
          <w:color w:val="auto"/>
          <w:sz w:val="24"/>
        </w:rPr>
        <w:t>，延时报价周期为</w:t>
      </w:r>
      <w:r>
        <w:rPr>
          <w:rFonts w:ascii="仿宋_GB2312" w:hAnsi="宋体" w:eastAsia="仿宋_GB2312"/>
          <w:color w:val="auto"/>
          <w:sz w:val="24"/>
          <w:u w:val="single"/>
        </w:rPr>
        <w:t xml:space="preserve"> 180 </w:t>
      </w:r>
      <w:r>
        <w:rPr>
          <w:rFonts w:hint="eastAsia" w:ascii="仿宋_GB2312" w:hAnsi="宋体" w:eastAsia="仿宋_GB2312"/>
          <w:color w:val="auto"/>
          <w:sz w:val="24"/>
        </w:rPr>
        <w:t>秒</w:t>
      </w:r>
      <w:r>
        <w:rPr>
          <w:rFonts w:hint="eastAsia" w:ascii="仿宋_GB2312" w:hAnsi="宋体" w:eastAsia="仿宋_GB2312"/>
          <w:b/>
          <w:color w:val="auto"/>
          <w:sz w:val="24"/>
        </w:rPr>
        <w:t>。</w:t>
      </w:r>
    </w:p>
    <w:p>
      <w:pPr>
        <w:spacing w:line="44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加价幅度：</w:t>
      </w:r>
      <w:r>
        <w:rPr>
          <w:rFonts w:ascii="仿宋_GB2312" w:hAnsi="宋体" w:eastAsia="仿宋_GB2312"/>
          <w:color w:val="auto"/>
          <w:sz w:val="24"/>
        </w:rPr>
        <w:t>1</w:t>
      </w:r>
      <w:r>
        <w:rPr>
          <w:rFonts w:hint="eastAsia" w:ascii="仿宋_GB2312" w:hAnsi="宋体" w:eastAsia="仿宋_GB2312"/>
          <w:color w:val="auto"/>
          <w:sz w:val="24"/>
        </w:rPr>
        <w:t>0</w:t>
      </w:r>
      <w:r>
        <w:rPr>
          <w:rFonts w:hint="eastAsia" w:ascii="仿宋_GB2312" w:hAnsi="宋体" w:eastAsia="仿宋_GB2312"/>
          <w:color w:val="auto"/>
          <w:sz w:val="24"/>
          <w:lang w:val="en-US" w:eastAsia="zh-CN"/>
        </w:rPr>
        <w:t>00</w:t>
      </w:r>
      <w:r>
        <w:rPr>
          <w:rFonts w:hint="eastAsia" w:ascii="仿宋_GB2312" w:hAnsi="宋体" w:eastAsia="仿宋_GB2312"/>
          <w:color w:val="auto"/>
          <w:sz w:val="24"/>
        </w:rPr>
        <w:t>元</w:t>
      </w:r>
      <w:r>
        <w:rPr>
          <w:rFonts w:ascii="仿宋_GB2312" w:hAnsi="宋体" w:eastAsia="仿宋_GB2312"/>
          <w:color w:val="auto"/>
          <w:sz w:val="24"/>
        </w:rPr>
        <w:t xml:space="preserve"> /</w:t>
      </w:r>
      <w:r>
        <w:rPr>
          <w:rFonts w:hint="eastAsia" w:ascii="仿宋_GB2312" w:hAnsi="宋体" w:eastAsia="仿宋_GB2312"/>
          <w:color w:val="auto"/>
          <w:sz w:val="24"/>
        </w:rPr>
        <w:t>次</w:t>
      </w:r>
    </w:p>
    <w:p>
      <w:pPr>
        <w:spacing w:line="440" w:lineRule="exact"/>
        <w:ind w:firstLine="480"/>
        <w:rPr>
          <w:rFonts w:ascii="仿宋_GB2312" w:hAnsi="宋体" w:eastAsia="仿宋_GB2312"/>
          <w:color w:val="auto"/>
          <w:sz w:val="24"/>
        </w:rPr>
      </w:pPr>
      <w:r>
        <w:rPr>
          <w:rFonts w:ascii="仿宋_GB2312" w:hAnsi="宋体" w:eastAsia="仿宋_GB2312"/>
          <w:color w:val="auto"/>
          <w:sz w:val="24"/>
        </w:rPr>
        <w:t>2</w:t>
      </w:r>
      <w:r>
        <w:rPr>
          <w:rFonts w:hint="eastAsia" w:ascii="仿宋_GB2312" w:hAnsi="宋体" w:eastAsia="仿宋_GB2312"/>
          <w:color w:val="auto"/>
          <w:sz w:val="24"/>
        </w:rPr>
        <w:t>、竞价原则</w:t>
      </w:r>
    </w:p>
    <w:p>
      <w:pPr>
        <w:spacing w:line="440" w:lineRule="exact"/>
        <w:ind w:firstLine="480" w:firstLineChars="200"/>
        <w:rPr>
          <w:rStyle w:val="14"/>
          <w:rFonts w:ascii="仿宋_GB2312" w:hAnsi="宋体" w:eastAsia="仿宋_GB2312" w:cs="宋体-18030"/>
          <w:b w:val="0"/>
          <w:bCs w:val="0"/>
          <w:color w:val="auto"/>
          <w:sz w:val="24"/>
        </w:rPr>
      </w:pPr>
      <w:r>
        <w:rPr>
          <w:rFonts w:hint="eastAsia" w:ascii="仿宋_GB2312" w:hAnsi="宋体" w:eastAsia="仿宋_GB2312" w:cs="宋体-18030"/>
          <w:b/>
          <w:color w:val="auto"/>
          <w:sz w:val="24"/>
        </w:rPr>
        <w:t>网上竞价</w:t>
      </w:r>
      <w:r>
        <w:rPr>
          <w:rFonts w:hint="eastAsia" w:ascii="仿宋_GB2312" w:hAnsi="宋体" w:eastAsia="仿宋_GB2312" w:cs="宋体-18030"/>
          <w:color w:val="auto"/>
          <w:sz w:val="24"/>
        </w:rPr>
        <w:t>活动分为两个报价期，即自由报价期和延时报价期：</w:t>
      </w:r>
    </w:p>
    <w:p>
      <w:pPr>
        <w:spacing w:line="440" w:lineRule="exact"/>
        <w:ind w:firstLine="360" w:firstLineChars="150"/>
        <w:rPr>
          <w:rFonts w:ascii="仿宋_GB2312" w:eastAsia="仿宋_GB2312"/>
          <w:color w:val="auto"/>
          <w:sz w:val="24"/>
        </w:rPr>
      </w:pPr>
      <w:r>
        <w:rPr>
          <w:rFonts w:hint="eastAsia" w:ascii="仿宋_GB2312" w:hAnsi="宋体" w:eastAsia="仿宋_GB2312"/>
          <w:bCs/>
          <w:color w:val="auto"/>
          <w:kern w:val="0"/>
          <w:sz w:val="24"/>
        </w:rPr>
        <w:t>（</w:t>
      </w:r>
      <w:r>
        <w:rPr>
          <w:rFonts w:ascii="仿宋_GB2312" w:hAnsi="宋体" w:eastAsia="仿宋_GB2312"/>
          <w:bCs/>
          <w:color w:val="auto"/>
          <w:kern w:val="0"/>
          <w:sz w:val="24"/>
        </w:rPr>
        <w:t>1</w:t>
      </w:r>
      <w:r>
        <w:rPr>
          <w:rFonts w:hint="eastAsia" w:ascii="仿宋_GB2312" w:hAnsi="宋体" w:eastAsia="仿宋_GB2312"/>
          <w:bCs/>
          <w:color w:val="auto"/>
          <w:kern w:val="0"/>
          <w:sz w:val="24"/>
        </w:rPr>
        <w:t>）报价开始后，即进入自由报价</w:t>
      </w:r>
      <w:r>
        <w:rPr>
          <w:rFonts w:hint="eastAsia" w:ascii="仿宋_GB2312" w:hAnsi="宋体" w:eastAsia="仿宋_GB2312" w:cs="宋体-18030"/>
          <w:color w:val="auto"/>
          <w:sz w:val="24"/>
        </w:rPr>
        <w:t>期，竞买人可以对标的充分报价，</w:t>
      </w:r>
      <w:r>
        <w:rPr>
          <w:rFonts w:hint="eastAsia" w:ascii="仿宋_GB2312" w:eastAsia="仿宋_GB2312"/>
          <w:color w:val="auto"/>
          <w:sz w:val="24"/>
        </w:rPr>
        <w:t>报价只要不低于当前最高报价且高出部分构成加价幅度的整数倍即为有效报价。</w:t>
      </w:r>
    </w:p>
    <w:p>
      <w:pPr>
        <w:spacing w:line="440" w:lineRule="exact"/>
        <w:ind w:firstLine="360" w:firstLineChars="150"/>
        <w:rPr>
          <w:rFonts w:ascii="仿宋_GB2312" w:hAnsi="宋体" w:eastAsia="仿宋_GB2312"/>
          <w:bCs/>
          <w:color w:val="auto"/>
          <w:kern w:val="0"/>
          <w:sz w:val="24"/>
        </w:rPr>
      </w:pPr>
      <w:r>
        <w:rPr>
          <w:rFonts w:hint="eastAsia" w:ascii="仿宋_GB2312" w:hAnsi="宋体" w:eastAsia="仿宋_GB2312"/>
          <w:bCs/>
          <w:color w:val="auto"/>
          <w:kern w:val="0"/>
          <w:sz w:val="24"/>
        </w:rPr>
        <w:t>（</w:t>
      </w:r>
      <w:r>
        <w:rPr>
          <w:rFonts w:ascii="仿宋_GB2312" w:hAnsi="宋体" w:eastAsia="仿宋_GB2312"/>
          <w:bCs/>
          <w:color w:val="auto"/>
          <w:kern w:val="0"/>
          <w:sz w:val="24"/>
        </w:rPr>
        <w:t>2</w:t>
      </w:r>
      <w:r>
        <w:rPr>
          <w:rFonts w:hint="eastAsia" w:ascii="仿宋_GB2312" w:hAnsi="宋体" w:eastAsia="仿宋_GB2312"/>
          <w:bCs/>
          <w:color w:val="auto"/>
          <w:kern w:val="0"/>
          <w:sz w:val="24"/>
        </w:rPr>
        <w:t>）自由报价期结束后进入</w:t>
      </w:r>
      <w:bookmarkStart w:id="3" w:name="OLE_LINK2"/>
      <w:r>
        <w:rPr>
          <w:rFonts w:hint="eastAsia" w:ascii="仿宋_GB2312" w:hAnsi="宋体" w:eastAsia="仿宋_GB2312"/>
          <w:bCs/>
          <w:color w:val="auto"/>
          <w:kern w:val="0"/>
          <w:sz w:val="24"/>
        </w:rPr>
        <w:t>延时</w:t>
      </w:r>
      <w:bookmarkEnd w:id="3"/>
      <w:r>
        <w:rPr>
          <w:rFonts w:hint="eastAsia" w:ascii="仿宋_GB2312" w:hAnsi="宋体" w:eastAsia="仿宋_GB2312"/>
          <w:bCs/>
          <w:color w:val="auto"/>
          <w:kern w:val="0"/>
          <w:sz w:val="24"/>
        </w:rPr>
        <w:t>报价期，一个延时报价周期内如无人加价，当前的最高出价者即为标的的最终受让方，报价活动结束；如延时报价周期内有人加价，则以此报价时间为新的延时报价周期起点，等待新的报价，直至某个延时报价周期内没有新的有效报价为止，当前最高有效报价者为标的受让方，报价活动结束。</w:t>
      </w:r>
    </w:p>
    <w:p>
      <w:pPr>
        <w:spacing w:line="440" w:lineRule="exact"/>
        <w:ind w:firstLine="360" w:firstLineChars="150"/>
        <w:rPr>
          <w:rFonts w:ascii="仿宋_GB2312" w:hAnsi="宋体" w:eastAsia="仿宋_GB2312"/>
          <w:color w:val="auto"/>
          <w:sz w:val="24"/>
        </w:rPr>
      </w:pPr>
      <w:r>
        <w:rPr>
          <w:rFonts w:hint="eastAsia" w:ascii="仿宋_GB2312" w:hAnsi="宋体" w:eastAsia="仿宋_GB2312"/>
          <w:color w:val="auto"/>
          <w:sz w:val="24"/>
        </w:rPr>
        <w:t>注：竞买人自备终端进行网络竞价，本中心不提供竞价场所。</w:t>
      </w:r>
    </w:p>
    <w:p>
      <w:pPr>
        <w:spacing w:line="440" w:lineRule="exact"/>
        <w:ind w:firstLine="480"/>
        <w:rPr>
          <w:rFonts w:ascii="仿宋_GB2312" w:hAnsi="宋体" w:eastAsia="仿宋_GB2312"/>
          <w:b/>
          <w:color w:val="auto"/>
          <w:sz w:val="24"/>
        </w:rPr>
      </w:pPr>
      <w:r>
        <w:rPr>
          <w:rFonts w:hint="eastAsia" w:ascii="仿宋_GB2312" w:hAnsi="宋体" w:eastAsia="仿宋_GB2312"/>
          <w:b/>
          <w:color w:val="auto"/>
          <w:sz w:val="24"/>
          <w:lang w:val="en-US" w:eastAsia="zh-CN"/>
        </w:rPr>
        <w:t>十</w:t>
      </w:r>
      <w:r>
        <w:rPr>
          <w:rFonts w:hint="eastAsia" w:ascii="仿宋_GB2312" w:hAnsi="宋体" w:eastAsia="仿宋_GB2312"/>
          <w:b/>
          <w:color w:val="auto"/>
          <w:sz w:val="24"/>
        </w:rPr>
        <w:t>、其他事项</w:t>
      </w:r>
    </w:p>
    <w:p>
      <w:pPr>
        <w:spacing w:line="440" w:lineRule="exact"/>
        <w:ind w:firstLine="480"/>
        <w:rPr>
          <w:rFonts w:ascii="仿宋_GB2312" w:hAnsi="宋体" w:eastAsia="仿宋_GB2312"/>
          <w:color w:val="auto"/>
          <w:sz w:val="24"/>
        </w:rPr>
      </w:pPr>
      <w:r>
        <w:rPr>
          <w:rFonts w:hint="eastAsia" w:ascii="仿宋_GB2312" w:hAnsi="宋体" w:eastAsia="仿宋_GB2312"/>
          <w:color w:val="auto"/>
          <w:sz w:val="24"/>
        </w:rPr>
        <w:t>1、相关事项详见本标的《交易文件》，如有变动另行公告；</w:t>
      </w:r>
    </w:p>
    <w:p>
      <w:pPr>
        <w:spacing w:line="440" w:lineRule="exact"/>
        <w:ind w:firstLine="480"/>
        <w:rPr>
          <w:rFonts w:ascii="仿宋_GB2312" w:hAnsi="宋体" w:eastAsia="仿宋_GB2312"/>
          <w:color w:val="auto"/>
          <w:sz w:val="24"/>
        </w:rPr>
      </w:pPr>
      <w:r>
        <w:rPr>
          <w:rFonts w:hint="eastAsia" w:ascii="仿宋_GB2312" w:hAnsi="宋体" w:eastAsia="仿宋_GB2312"/>
          <w:color w:val="auto"/>
          <w:sz w:val="24"/>
        </w:rPr>
        <w:t>2、如有不明，对交易规则和网上报名、竞价的有关问题可咨询本中心，联系电话：</w:t>
      </w:r>
      <w:r>
        <w:rPr>
          <w:rFonts w:ascii="仿宋_GB2312" w:hAnsi="宋体" w:eastAsia="仿宋_GB2312"/>
          <w:color w:val="auto"/>
          <w:sz w:val="24"/>
        </w:rPr>
        <w:t>0575-</w:t>
      </w:r>
      <w:r>
        <w:rPr>
          <w:rFonts w:hint="eastAsia" w:ascii="仿宋_GB2312" w:hAnsi="宋体" w:eastAsia="仿宋_GB2312"/>
          <w:color w:val="auto"/>
          <w:sz w:val="24"/>
        </w:rPr>
        <w:t>88024205、88624630</w:t>
      </w:r>
    </w:p>
    <w:p>
      <w:pPr>
        <w:spacing w:line="44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中心地址：绍兴市</w:t>
      </w:r>
      <w:r>
        <w:rPr>
          <w:rFonts w:hint="eastAsia" w:ascii="仿宋_GB2312" w:hAnsi="宋体" w:eastAsia="仿宋_GB2312"/>
          <w:color w:val="auto"/>
          <w:sz w:val="24"/>
          <w:lang w:val="en-US" w:eastAsia="zh-CN"/>
        </w:rPr>
        <w:t>越城区</w:t>
      </w:r>
      <w:r>
        <w:rPr>
          <w:rFonts w:hint="eastAsia" w:ascii="仿宋_GB2312" w:hAnsi="宋体" w:eastAsia="仿宋_GB2312"/>
          <w:color w:val="auto"/>
          <w:sz w:val="24"/>
        </w:rPr>
        <w:t>洋江西路699号</w:t>
      </w:r>
    </w:p>
    <w:p>
      <w:pPr>
        <w:spacing w:line="400" w:lineRule="exact"/>
        <w:ind w:firstLine="5040" w:firstLineChars="2100"/>
        <w:rPr>
          <w:rFonts w:ascii="仿宋_GB2312" w:hAnsi="宋体" w:eastAsia="仿宋_GB2312"/>
          <w:color w:val="auto"/>
          <w:sz w:val="24"/>
        </w:rPr>
      </w:pPr>
      <w:r>
        <w:rPr>
          <w:rFonts w:hint="eastAsia" w:ascii="仿宋_GB2312" w:hAnsi="宋体" w:eastAsia="仿宋_GB2312"/>
          <w:color w:val="auto"/>
          <w:sz w:val="24"/>
        </w:rPr>
        <w:t>绍兴市公共资源交易中心</w:t>
      </w:r>
    </w:p>
    <w:p>
      <w:pPr>
        <w:spacing w:line="400" w:lineRule="exact"/>
        <w:ind w:firstLine="5040" w:firstLineChars="2100"/>
        <w:rPr>
          <w:rFonts w:ascii="仿宋_GB2312" w:hAnsi="宋体" w:eastAsia="仿宋_GB2312"/>
          <w:color w:val="auto"/>
          <w:sz w:val="24"/>
        </w:rPr>
      </w:pPr>
      <w:r>
        <w:rPr>
          <w:rFonts w:hint="eastAsia" w:ascii="仿宋_GB2312" w:hAnsi="宋体" w:eastAsia="仿宋_GB2312"/>
          <w:color w:val="auto"/>
          <w:sz w:val="24"/>
        </w:rPr>
        <w:t xml:space="preserve">   </w:t>
      </w:r>
      <w:r>
        <w:rPr>
          <w:rFonts w:hint="eastAsia" w:ascii="仿宋_GB2312" w:hAnsi="宋体" w:eastAsia="仿宋_GB2312"/>
          <w:color w:val="auto"/>
          <w:sz w:val="24"/>
          <w:lang w:eastAsia="zh-CN"/>
        </w:rPr>
        <w:t>2025年</w:t>
      </w:r>
      <w:r>
        <w:rPr>
          <w:rFonts w:hint="eastAsia" w:ascii="仿宋_GB2312" w:hAnsi="宋体" w:eastAsia="仿宋_GB2312"/>
          <w:color w:val="auto"/>
          <w:sz w:val="24"/>
          <w:lang w:val="en-US" w:eastAsia="zh-CN"/>
        </w:rPr>
        <w:t>9</w:t>
      </w:r>
      <w:r>
        <w:rPr>
          <w:rFonts w:hint="eastAsia" w:ascii="仿宋_GB2312" w:hAnsi="宋体" w:eastAsia="仿宋_GB2312"/>
          <w:color w:val="auto"/>
          <w:sz w:val="24"/>
          <w:lang w:eastAsia="zh-CN"/>
        </w:rPr>
        <w:t>月</w:t>
      </w:r>
      <w:r>
        <w:rPr>
          <w:rFonts w:hint="eastAsia" w:ascii="仿宋_GB2312" w:hAnsi="宋体" w:eastAsia="仿宋_GB2312"/>
          <w:color w:val="auto"/>
          <w:sz w:val="24"/>
          <w:lang w:val="en-US" w:eastAsia="zh-CN"/>
        </w:rPr>
        <w:t>26</w:t>
      </w:r>
      <w:r>
        <w:rPr>
          <w:rFonts w:hint="eastAsia" w:ascii="仿宋_GB2312" w:hAnsi="宋体" w:eastAsia="仿宋_GB2312"/>
          <w:color w:val="auto"/>
          <w:sz w:val="24"/>
        </w:rPr>
        <w:t>日</w:t>
      </w:r>
    </w:p>
    <w:bookmarkEnd w:id="1"/>
    <w:p>
      <w:pPr>
        <w:rPr>
          <w:rFonts w:hint="eastAsia" w:ascii="仿宋_GB2312" w:eastAsia="仿宋_GB2312"/>
          <w:b/>
          <w:color w:val="auto"/>
          <w:sz w:val="30"/>
          <w:szCs w:val="30"/>
        </w:rPr>
      </w:pPr>
      <w:r>
        <w:rPr>
          <w:rFonts w:hint="eastAsia" w:ascii="仿宋_GB2312" w:eastAsia="仿宋_GB2312"/>
          <w:b/>
          <w:color w:val="auto"/>
          <w:sz w:val="30"/>
          <w:szCs w:val="30"/>
        </w:rPr>
        <w:br w:type="page"/>
      </w:r>
    </w:p>
    <w:p>
      <w:pPr>
        <w:widowControl/>
        <w:wordWrap w:val="0"/>
        <w:spacing w:line="240" w:lineRule="atLeast"/>
        <w:jc w:val="center"/>
        <w:rPr>
          <w:rFonts w:hint="default" w:ascii="仿宋" w:hAnsi="宋体" w:eastAsia="仿宋" w:cs="宋体"/>
          <w:b/>
          <w:bCs/>
          <w:color w:val="000000"/>
          <w:kern w:val="0"/>
          <w:sz w:val="44"/>
          <w:szCs w:val="44"/>
          <w:lang w:eastAsia="zh-CN"/>
        </w:rPr>
      </w:pPr>
      <w:r>
        <w:rPr>
          <w:rFonts w:hint="default" w:ascii="仿宋" w:hAnsi="宋体" w:eastAsia="仿宋" w:cs="宋体"/>
          <w:b/>
          <w:bCs/>
          <w:color w:val="000000"/>
          <w:kern w:val="0"/>
          <w:sz w:val="44"/>
          <w:szCs w:val="44"/>
          <w:lang w:eastAsia="zh-CN"/>
        </w:rPr>
        <w:t>附件</w:t>
      </w:r>
      <w:r>
        <w:rPr>
          <w:rFonts w:hint="eastAsia" w:ascii="仿宋" w:hAnsi="宋体" w:eastAsia="仿宋" w:cs="宋体"/>
          <w:b/>
          <w:bCs/>
          <w:color w:val="000000"/>
          <w:kern w:val="0"/>
          <w:sz w:val="44"/>
          <w:szCs w:val="44"/>
          <w:lang w:val="en-US" w:eastAsia="zh-CN"/>
        </w:rPr>
        <w:t>:转让标的概况一览表</w:t>
      </w:r>
    </w:p>
    <w:tbl>
      <w:tblPr>
        <w:tblStyle w:val="11"/>
        <w:tblW w:w="0" w:type="auto"/>
        <w:tblInd w:w="-7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31"/>
        <w:gridCol w:w="49"/>
        <w:gridCol w:w="1935"/>
        <w:gridCol w:w="62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6" w:hRule="atLeast"/>
        </w:trPr>
        <w:tc>
          <w:tcPr>
            <w:tcW w:w="1080" w:type="dxa"/>
            <w:gridSpan w:val="2"/>
            <w:vMerge w:val="restart"/>
            <w:tcBorders>
              <w:top w:val="double" w:color="auto" w:sz="12" w:space="0"/>
              <w:left w:val="double" w:color="auto" w:sz="12" w:space="0"/>
              <w:bottom w:val="double" w:color="auto" w:sz="12" w:space="0"/>
              <w:right w:val="single" w:color="auto" w:sz="4" w:space="0"/>
            </w:tcBorders>
            <w:vAlign w:val="center"/>
          </w:tcPr>
          <w:p>
            <w:pPr>
              <w:widowControl/>
              <w:wordWrap w:val="0"/>
              <w:spacing w:line="240" w:lineRule="atLeast"/>
              <w:jc w:val="center"/>
              <w:rPr>
                <w:rFonts w:ascii="Verdana" w:hAnsi="Verdana" w:cs="宋体"/>
                <w:color w:val="auto"/>
                <w:kern w:val="0"/>
                <w:sz w:val="18"/>
                <w:szCs w:val="18"/>
              </w:rPr>
            </w:pPr>
            <w:r>
              <w:rPr>
                <w:rFonts w:hint="eastAsia" w:ascii="仿宋" w:hAnsi="宋体" w:eastAsia="仿宋" w:cs="宋体"/>
                <w:b/>
                <w:bCs/>
                <w:color w:val="auto"/>
                <w:kern w:val="0"/>
                <w:sz w:val="18"/>
                <w:szCs w:val="18"/>
              </w:rPr>
              <w:t> </w:t>
            </w:r>
            <w:r>
              <w:rPr>
                <w:rFonts w:hint="eastAsia" w:ascii="仿宋" w:eastAsia="仿宋" w:cs="宋体"/>
                <w:b/>
                <w:color w:val="auto"/>
                <w:kern w:val="0"/>
                <w:sz w:val="24"/>
              </w:rPr>
              <w:t xml:space="preserve">转让 </w:t>
            </w:r>
          </w:p>
          <w:p>
            <w:pPr>
              <w:widowControl/>
              <w:wordWrap w:val="0"/>
              <w:spacing w:line="360" w:lineRule="auto"/>
              <w:ind w:firstLine="117" w:firstLineChars="49"/>
              <w:jc w:val="left"/>
              <w:rPr>
                <w:rFonts w:ascii="Verdana" w:hAnsi="Verdana" w:cs="宋体"/>
                <w:color w:val="auto"/>
                <w:kern w:val="0"/>
                <w:sz w:val="18"/>
                <w:szCs w:val="18"/>
              </w:rPr>
            </w:pPr>
            <w:r>
              <w:rPr>
                <w:rFonts w:hint="eastAsia" w:ascii="仿宋" w:eastAsia="仿宋" w:cs="宋体"/>
                <w:b/>
                <w:color w:val="auto"/>
                <w:kern w:val="0"/>
                <w:sz w:val="24"/>
              </w:rPr>
              <w:t>标的</w:t>
            </w:r>
          </w:p>
          <w:p>
            <w:pPr>
              <w:widowControl/>
              <w:wordWrap w:val="0"/>
              <w:spacing w:line="360" w:lineRule="auto"/>
              <w:ind w:firstLine="117" w:firstLineChars="49"/>
              <w:jc w:val="left"/>
              <w:rPr>
                <w:rFonts w:ascii="Verdana" w:hAnsi="Verdana" w:cs="宋体"/>
                <w:color w:val="auto"/>
                <w:kern w:val="0"/>
                <w:sz w:val="18"/>
                <w:szCs w:val="18"/>
              </w:rPr>
            </w:pPr>
            <w:r>
              <w:rPr>
                <w:rFonts w:hint="eastAsia" w:ascii="仿宋" w:eastAsia="仿宋" w:cs="宋体"/>
                <w:b/>
                <w:color w:val="auto"/>
                <w:kern w:val="0"/>
                <w:sz w:val="24"/>
              </w:rPr>
              <w:t>基本</w:t>
            </w:r>
          </w:p>
          <w:p>
            <w:pPr>
              <w:widowControl/>
              <w:wordWrap w:val="0"/>
              <w:spacing w:line="360" w:lineRule="auto"/>
              <w:ind w:firstLine="117" w:firstLineChars="49"/>
              <w:jc w:val="left"/>
              <w:rPr>
                <w:rFonts w:ascii="Verdana" w:hAnsi="Verdana" w:cs="宋体"/>
                <w:color w:val="auto"/>
                <w:kern w:val="0"/>
                <w:sz w:val="18"/>
                <w:szCs w:val="18"/>
              </w:rPr>
            </w:pPr>
            <w:r>
              <w:rPr>
                <w:rFonts w:hint="eastAsia" w:ascii="仿宋" w:eastAsia="仿宋" w:cs="宋体"/>
                <w:b/>
                <w:color w:val="auto"/>
                <w:kern w:val="0"/>
                <w:sz w:val="24"/>
              </w:rPr>
              <w:t>情况</w:t>
            </w:r>
          </w:p>
        </w:tc>
        <w:tc>
          <w:tcPr>
            <w:tcW w:w="1935" w:type="dxa"/>
            <w:tcBorders>
              <w:top w:val="double" w:color="auto" w:sz="12" w:space="0"/>
              <w:left w:val="single" w:color="auto" w:sz="4" w:space="0"/>
              <w:bottom w:val="single" w:color="auto" w:sz="4" w:space="0"/>
              <w:right w:val="single" w:color="auto" w:sz="6" w:space="0"/>
            </w:tcBorders>
            <w:vAlign w:val="center"/>
          </w:tcPr>
          <w:p>
            <w:pPr>
              <w:widowControl/>
              <w:wordWrap w:val="0"/>
              <w:jc w:val="center"/>
              <w:rPr>
                <w:rFonts w:ascii="Verdana" w:hAnsi="Verdana" w:cs="宋体"/>
                <w:color w:val="auto"/>
                <w:kern w:val="0"/>
                <w:sz w:val="18"/>
                <w:szCs w:val="18"/>
              </w:rPr>
            </w:pPr>
            <w:r>
              <w:rPr>
                <w:rFonts w:hint="eastAsia" w:ascii="仿宋" w:hAnsi="宋体" w:eastAsia="仿宋" w:cs="宋体"/>
                <w:b/>
                <w:color w:val="auto"/>
                <w:kern w:val="0"/>
                <w:sz w:val="24"/>
              </w:rPr>
              <w:t>标的名称</w:t>
            </w:r>
          </w:p>
        </w:tc>
        <w:tc>
          <w:tcPr>
            <w:tcW w:w="6237" w:type="dxa"/>
            <w:tcBorders>
              <w:top w:val="double" w:color="auto" w:sz="12" w:space="0"/>
              <w:left w:val="single" w:color="auto" w:sz="6" w:space="0"/>
              <w:bottom w:val="single" w:color="auto" w:sz="4" w:space="0"/>
              <w:right w:val="double" w:color="auto" w:sz="12" w:space="0"/>
            </w:tcBorders>
            <w:vAlign w:val="center"/>
          </w:tcPr>
          <w:p>
            <w:pPr>
              <w:widowControl/>
              <w:jc w:val="left"/>
              <w:rPr>
                <w:rFonts w:hint="eastAsia" w:ascii="Verdana" w:hAnsi="Verdana" w:eastAsia="仿宋" w:cs="宋体"/>
                <w:color w:val="auto"/>
                <w:kern w:val="0"/>
                <w:sz w:val="18"/>
                <w:szCs w:val="18"/>
                <w:lang w:eastAsia="zh-CN"/>
              </w:rPr>
            </w:pPr>
            <w:r>
              <w:rPr>
                <w:rFonts w:hint="eastAsia" w:ascii="仿宋" w:hAnsi="宋体" w:eastAsia="仿宋" w:cs="宋体"/>
                <w:b/>
                <w:color w:val="auto"/>
                <w:kern w:val="0"/>
                <w:sz w:val="24"/>
              </w:rPr>
              <w:t>昌安东村22幢503室</w:t>
            </w:r>
            <w:r>
              <w:rPr>
                <w:rFonts w:hint="eastAsia" w:ascii="仿宋" w:hAnsi="宋体" w:eastAsia="仿宋" w:cs="宋体"/>
                <w:b/>
                <w:color w:val="auto"/>
                <w:kern w:val="0"/>
                <w:sz w:val="24"/>
                <w:lang w:eastAsia="zh-CN"/>
              </w:rPr>
              <w:t>住宅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1080" w:type="dxa"/>
            <w:gridSpan w:val="2"/>
            <w:vMerge w:val="continue"/>
            <w:tcBorders>
              <w:top w:val="double" w:color="auto" w:sz="12" w:space="0"/>
              <w:left w:val="double" w:color="auto" w:sz="12" w:space="0"/>
              <w:bottom w:val="double" w:color="auto" w:sz="12" w:space="0"/>
              <w:right w:val="single" w:color="auto" w:sz="4" w:space="0"/>
            </w:tcBorders>
            <w:vAlign w:val="center"/>
          </w:tcPr>
          <w:p>
            <w:pPr>
              <w:widowControl/>
              <w:jc w:val="left"/>
              <w:rPr>
                <w:rFonts w:ascii="Verdana" w:hAnsi="Verdana" w:cs="宋体"/>
                <w:color w:val="auto"/>
                <w:kern w:val="0"/>
                <w:sz w:val="18"/>
                <w:szCs w:val="18"/>
              </w:rPr>
            </w:pPr>
          </w:p>
        </w:tc>
        <w:tc>
          <w:tcPr>
            <w:tcW w:w="1935" w:type="dxa"/>
            <w:tcBorders>
              <w:top w:val="single" w:color="auto" w:sz="6" w:space="0"/>
              <w:left w:val="single" w:color="auto" w:sz="4" w:space="0"/>
              <w:bottom w:val="single" w:color="auto" w:sz="4" w:space="0"/>
              <w:right w:val="single" w:color="auto" w:sz="6" w:space="0"/>
            </w:tcBorders>
            <w:vAlign w:val="center"/>
          </w:tcPr>
          <w:p>
            <w:pPr>
              <w:widowControl/>
              <w:wordWrap w:val="0"/>
              <w:jc w:val="center"/>
              <w:rPr>
                <w:rFonts w:ascii="Verdana" w:hAnsi="Verdana" w:cs="宋体"/>
                <w:color w:val="auto"/>
                <w:kern w:val="0"/>
                <w:sz w:val="18"/>
                <w:szCs w:val="18"/>
              </w:rPr>
            </w:pPr>
            <w:r>
              <w:rPr>
                <w:rFonts w:hint="eastAsia" w:ascii="仿宋" w:hAnsi="宋体" w:eastAsia="仿宋" w:cs="宋体"/>
                <w:b/>
                <w:color w:val="auto"/>
                <w:kern w:val="0"/>
                <w:sz w:val="24"/>
              </w:rPr>
              <w:t>出让底价</w:t>
            </w:r>
          </w:p>
        </w:tc>
        <w:tc>
          <w:tcPr>
            <w:tcW w:w="6237" w:type="dxa"/>
            <w:tcBorders>
              <w:top w:val="single" w:color="auto" w:sz="6" w:space="0"/>
              <w:left w:val="single" w:color="auto" w:sz="6" w:space="0"/>
              <w:bottom w:val="single" w:color="auto" w:sz="4" w:space="0"/>
              <w:right w:val="double" w:color="auto" w:sz="12" w:space="0"/>
            </w:tcBorders>
            <w:vAlign w:val="center"/>
          </w:tcPr>
          <w:p>
            <w:pPr>
              <w:widowControl/>
              <w:wordWrap w:val="0"/>
              <w:jc w:val="left"/>
              <w:rPr>
                <w:rFonts w:ascii="Verdana" w:hAnsi="Verdana" w:cs="宋体"/>
                <w:color w:val="auto"/>
                <w:kern w:val="0"/>
                <w:sz w:val="18"/>
                <w:szCs w:val="18"/>
              </w:rPr>
            </w:pPr>
            <w:r>
              <w:rPr>
                <w:rFonts w:hint="eastAsia" w:ascii="仿宋" w:hAnsi="宋体" w:eastAsia="仿宋" w:cs="宋体"/>
                <w:b/>
                <w:color w:val="auto"/>
                <w:kern w:val="0"/>
                <w:sz w:val="24"/>
              </w:rPr>
              <w:t>人民币50.7</w:t>
            </w:r>
            <w:r>
              <w:rPr>
                <w:rFonts w:hint="eastAsia" w:ascii="仿宋" w:hAnsi="宋体" w:eastAsia="仿宋" w:cs="宋体"/>
                <w:b/>
                <w:color w:val="auto"/>
                <w:kern w:val="0"/>
                <w:sz w:val="24"/>
                <w:lang w:val="en-US" w:eastAsia="zh-CN"/>
              </w:rPr>
              <w:t>1</w:t>
            </w:r>
            <w:r>
              <w:rPr>
                <w:rFonts w:hint="eastAsia" w:ascii="仿宋" w:hAnsi="宋体" w:eastAsia="仿宋" w:cs="宋体"/>
                <w:b/>
                <w:color w:val="auto"/>
                <w:kern w:val="0"/>
                <w:sz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1080" w:type="dxa"/>
            <w:gridSpan w:val="2"/>
            <w:vMerge w:val="continue"/>
            <w:tcBorders>
              <w:top w:val="double" w:color="auto" w:sz="12" w:space="0"/>
              <w:left w:val="double" w:color="auto" w:sz="12" w:space="0"/>
              <w:bottom w:val="double" w:color="auto" w:sz="12" w:space="0"/>
              <w:right w:val="single" w:color="auto" w:sz="4" w:space="0"/>
            </w:tcBorders>
            <w:vAlign w:val="center"/>
          </w:tcPr>
          <w:p>
            <w:pPr>
              <w:widowControl/>
              <w:jc w:val="left"/>
              <w:rPr>
                <w:rFonts w:ascii="Verdana" w:hAnsi="Verdana" w:cs="宋体"/>
                <w:color w:val="auto"/>
                <w:kern w:val="0"/>
                <w:sz w:val="18"/>
                <w:szCs w:val="18"/>
              </w:rPr>
            </w:pPr>
          </w:p>
        </w:tc>
        <w:tc>
          <w:tcPr>
            <w:tcW w:w="1935" w:type="dxa"/>
            <w:tcBorders>
              <w:top w:val="single" w:color="auto" w:sz="6" w:space="0"/>
              <w:left w:val="single" w:color="auto" w:sz="4" w:space="0"/>
              <w:bottom w:val="single" w:color="auto" w:sz="4" w:space="0"/>
              <w:right w:val="single" w:color="auto" w:sz="6" w:space="0"/>
            </w:tcBorders>
            <w:vAlign w:val="center"/>
          </w:tcPr>
          <w:p>
            <w:pPr>
              <w:widowControl/>
              <w:wordWrap w:val="0"/>
              <w:jc w:val="center"/>
              <w:rPr>
                <w:rFonts w:hint="eastAsia" w:ascii="仿宋" w:hAnsi="宋体" w:eastAsia="仿宋" w:cs="宋体"/>
                <w:b/>
                <w:color w:val="auto"/>
                <w:kern w:val="0"/>
                <w:sz w:val="24"/>
                <w:lang w:val="en-US" w:eastAsia="zh-CN"/>
              </w:rPr>
            </w:pPr>
            <w:r>
              <w:rPr>
                <w:rFonts w:hint="eastAsia" w:ascii="仿宋" w:hAnsi="宋体" w:eastAsia="仿宋" w:cs="宋体"/>
                <w:b/>
                <w:color w:val="auto"/>
                <w:kern w:val="0"/>
                <w:sz w:val="24"/>
                <w:lang w:val="en-US" w:eastAsia="zh-CN"/>
              </w:rPr>
              <w:t>报名保证金</w:t>
            </w:r>
          </w:p>
        </w:tc>
        <w:tc>
          <w:tcPr>
            <w:tcW w:w="6237" w:type="dxa"/>
            <w:tcBorders>
              <w:top w:val="single" w:color="auto" w:sz="6" w:space="0"/>
              <w:left w:val="single" w:color="auto" w:sz="6" w:space="0"/>
              <w:bottom w:val="single" w:color="auto" w:sz="4" w:space="0"/>
              <w:right w:val="double" w:color="auto" w:sz="12" w:space="0"/>
            </w:tcBorders>
            <w:vAlign w:val="center"/>
          </w:tcPr>
          <w:p>
            <w:pPr>
              <w:widowControl/>
              <w:wordWrap w:val="0"/>
              <w:jc w:val="left"/>
              <w:rPr>
                <w:rFonts w:hint="eastAsia" w:ascii="仿宋" w:hAnsi="宋体" w:eastAsia="仿宋" w:cs="宋体"/>
                <w:b/>
                <w:color w:val="auto"/>
                <w:kern w:val="0"/>
                <w:sz w:val="24"/>
              </w:rPr>
            </w:pPr>
            <w:r>
              <w:rPr>
                <w:rFonts w:hint="eastAsia" w:ascii="仿宋" w:hAnsi="宋体" w:eastAsia="仿宋" w:cs="宋体"/>
                <w:b/>
                <w:color w:val="auto"/>
                <w:kern w:val="0"/>
                <w:sz w:val="24"/>
              </w:rPr>
              <w:t>人民币</w:t>
            </w:r>
            <w:r>
              <w:rPr>
                <w:rFonts w:hint="eastAsia" w:ascii="仿宋" w:hAnsi="宋体" w:eastAsia="仿宋" w:cs="宋体"/>
                <w:b/>
                <w:color w:val="auto"/>
                <w:kern w:val="0"/>
                <w:sz w:val="24"/>
                <w:lang w:val="en-US" w:eastAsia="zh-CN"/>
              </w:rPr>
              <w:t>10</w:t>
            </w:r>
            <w:r>
              <w:rPr>
                <w:rFonts w:hint="eastAsia" w:ascii="仿宋" w:hAnsi="宋体" w:eastAsia="仿宋" w:cs="宋体"/>
                <w:b/>
                <w:color w:val="auto"/>
                <w:kern w:val="0"/>
                <w:sz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7" w:hRule="atLeast"/>
        </w:trPr>
        <w:tc>
          <w:tcPr>
            <w:tcW w:w="1080" w:type="dxa"/>
            <w:gridSpan w:val="2"/>
            <w:vMerge w:val="continue"/>
            <w:tcBorders>
              <w:top w:val="double" w:color="auto" w:sz="12" w:space="0"/>
              <w:left w:val="double" w:color="auto" w:sz="12" w:space="0"/>
              <w:bottom w:val="double" w:color="auto" w:sz="12" w:space="0"/>
              <w:right w:val="single" w:color="auto" w:sz="4" w:space="0"/>
            </w:tcBorders>
            <w:vAlign w:val="center"/>
          </w:tcPr>
          <w:p>
            <w:pPr>
              <w:widowControl/>
              <w:jc w:val="left"/>
              <w:rPr>
                <w:rFonts w:ascii="Verdana" w:hAnsi="Verdana" w:cs="宋体"/>
                <w:color w:val="auto"/>
                <w:kern w:val="0"/>
                <w:sz w:val="18"/>
                <w:szCs w:val="18"/>
              </w:rPr>
            </w:pPr>
          </w:p>
        </w:tc>
        <w:tc>
          <w:tcPr>
            <w:tcW w:w="1935" w:type="dxa"/>
            <w:tcBorders>
              <w:top w:val="single" w:color="auto" w:sz="6" w:space="0"/>
              <w:left w:val="single" w:color="auto" w:sz="4" w:space="0"/>
              <w:bottom w:val="single" w:color="auto" w:sz="4" w:space="0"/>
              <w:right w:val="single" w:color="auto" w:sz="6" w:space="0"/>
            </w:tcBorders>
            <w:vAlign w:val="center"/>
          </w:tcPr>
          <w:p>
            <w:pPr>
              <w:widowControl/>
              <w:wordWrap w:val="0"/>
              <w:jc w:val="center"/>
              <w:rPr>
                <w:rFonts w:ascii="Verdana" w:hAnsi="Verdana" w:cs="宋体"/>
                <w:color w:val="auto"/>
                <w:kern w:val="0"/>
                <w:sz w:val="18"/>
                <w:szCs w:val="18"/>
              </w:rPr>
            </w:pPr>
            <w:r>
              <w:rPr>
                <w:rFonts w:hint="eastAsia" w:ascii="仿宋" w:hAnsi="宋体" w:eastAsia="仿宋" w:cs="宋体"/>
                <w:b/>
                <w:color w:val="auto"/>
                <w:kern w:val="0"/>
                <w:sz w:val="24"/>
              </w:rPr>
              <w:t>标的概述</w:t>
            </w:r>
          </w:p>
        </w:tc>
        <w:tc>
          <w:tcPr>
            <w:tcW w:w="6237" w:type="dxa"/>
            <w:tcBorders>
              <w:top w:val="single" w:color="auto" w:sz="6" w:space="0"/>
              <w:left w:val="single" w:color="auto" w:sz="6" w:space="0"/>
              <w:bottom w:val="single" w:color="auto" w:sz="4" w:space="0"/>
              <w:right w:val="double" w:color="auto" w:sz="12" w:space="0"/>
            </w:tcBorders>
            <w:vAlign w:val="center"/>
          </w:tcPr>
          <w:p>
            <w:pPr>
              <w:widowControl/>
              <w:wordWrap w:val="0"/>
              <w:jc w:val="left"/>
              <w:rPr>
                <w:rFonts w:hint="eastAsia" w:ascii="仿宋" w:hAnsi="宋体" w:eastAsia="仿宋" w:cs="宋体"/>
                <w:b/>
                <w:color w:val="auto"/>
                <w:kern w:val="0"/>
                <w:sz w:val="24"/>
                <w:lang w:val="en-US" w:eastAsia="zh-CN"/>
              </w:rPr>
            </w:pPr>
            <w:r>
              <w:rPr>
                <w:rFonts w:hint="eastAsia" w:ascii="仿宋" w:hAnsi="宋体" w:eastAsia="仿宋" w:cs="宋体"/>
                <w:b/>
                <w:color w:val="auto"/>
                <w:kern w:val="0"/>
                <w:sz w:val="24"/>
                <w:lang w:val="en-US" w:eastAsia="zh-CN"/>
              </w:rPr>
              <w:t>建筑面积： 42.61 平方米；</w:t>
            </w:r>
          </w:p>
          <w:p>
            <w:pPr>
              <w:widowControl/>
              <w:wordWrap w:val="0"/>
              <w:jc w:val="left"/>
              <w:rPr>
                <w:rFonts w:hint="eastAsia" w:ascii="仿宋" w:hAnsi="宋体" w:eastAsia="仿宋" w:cs="宋体"/>
                <w:b/>
                <w:color w:val="auto"/>
                <w:kern w:val="0"/>
                <w:sz w:val="24"/>
                <w:lang w:val="en-US" w:eastAsia="zh-CN"/>
              </w:rPr>
            </w:pPr>
            <w:r>
              <w:rPr>
                <w:rFonts w:hint="eastAsia" w:ascii="仿宋" w:hAnsi="宋体" w:eastAsia="仿宋" w:cs="宋体"/>
                <w:b/>
                <w:color w:val="auto"/>
                <w:kern w:val="0"/>
                <w:sz w:val="24"/>
                <w:lang w:val="en-US" w:eastAsia="zh-CN"/>
              </w:rPr>
              <w:t>土地使用权面积： 15.5 平方米；</w:t>
            </w:r>
          </w:p>
          <w:p>
            <w:pPr>
              <w:widowControl/>
              <w:wordWrap w:val="0"/>
              <w:jc w:val="left"/>
              <w:rPr>
                <w:rFonts w:hint="eastAsia" w:ascii="仿宋" w:hAnsi="宋体" w:eastAsia="仿宋" w:cs="宋体"/>
                <w:b/>
                <w:color w:val="auto"/>
                <w:kern w:val="0"/>
                <w:sz w:val="24"/>
                <w:lang w:val="en-US" w:eastAsia="zh-CN"/>
              </w:rPr>
            </w:pPr>
            <w:r>
              <w:rPr>
                <w:rFonts w:hint="eastAsia" w:ascii="仿宋" w:hAnsi="宋体" w:eastAsia="仿宋" w:cs="宋体"/>
                <w:b/>
                <w:color w:val="auto"/>
                <w:kern w:val="0"/>
                <w:sz w:val="24"/>
                <w:lang w:val="en-US" w:eastAsia="zh-CN"/>
              </w:rPr>
              <w:t>土地性质：出让；车棚、车库：无</w:t>
            </w:r>
          </w:p>
          <w:p>
            <w:pPr>
              <w:widowControl/>
              <w:wordWrap w:val="0"/>
              <w:jc w:val="left"/>
              <w:rPr>
                <w:rFonts w:hint="eastAsia" w:ascii="仿宋" w:hAnsi="宋体" w:eastAsia="仿宋" w:cs="宋体"/>
                <w:b/>
                <w:color w:val="auto"/>
                <w:kern w:val="0"/>
                <w:sz w:val="24"/>
                <w:lang w:val="en-US" w:eastAsia="zh-CN"/>
              </w:rPr>
            </w:pPr>
            <w:r>
              <w:rPr>
                <w:rFonts w:hint="eastAsia" w:ascii="仿宋" w:hAnsi="宋体" w:eastAsia="仿宋" w:cs="宋体"/>
                <w:b/>
                <w:color w:val="auto"/>
                <w:kern w:val="0"/>
                <w:sz w:val="24"/>
                <w:lang w:val="en-US" w:eastAsia="zh-CN"/>
              </w:rPr>
              <w:t>使用期限：国有建设用地使用权2050年12月31日止；</w:t>
            </w:r>
          </w:p>
          <w:p>
            <w:pPr>
              <w:widowControl/>
              <w:wordWrap w:val="0"/>
              <w:jc w:val="left"/>
              <w:rPr>
                <w:rFonts w:hint="eastAsia" w:ascii="仿宋" w:hAnsi="宋体" w:eastAsia="仿宋" w:cs="宋体"/>
                <w:b/>
                <w:color w:val="auto"/>
                <w:kern w:val="0"/>
                <w:sz w:val="24"/>
                <w:lang w:val="en-US" w:eastAsia="zh-CN"/>
              </w:rPr>
            </w:pPr>
            <w:r>
              <w:rPr>
                <w:rFonts w:hint="eastAsia" w:ascii="仿宋" w:hAnsi="宋体" w:eastAsia="仿宋" w:cs="宋体"/>
                <w:b/>
                <w:color w:val="auto"/>
                <w:kern w:val="0"/>
                <w:sz w:val="24"/>
                <w:lang w:val="en-US" w:eastAsia="zh-CN"/>
              </w:rPr>
              <w:t>评估值：50.7059万元，详见《绍天泉房估（2025）第001号》（评估基准日：2025年2月28日）；</w:t>
            </w:r>
          </w:p>
          <w:p>
            <w:pPr>
              <w:widowControl/>
              <w:wordWrap w:val="0"/>
              <w:jc w:val="left"/>
              <w:rPr>
                <w:rFonts w:hint="eastAsia" w:ascii="Verdana" w:hAnsi="Verdana" w:eastAsia="仿宋" w:cs="宋体"/>
                <w:color w:val="auto"/>
                <w:kern w:val="0"/>
                <w:sz w:val="18"/>
                <w:szCs w:val="18"/>
                <w:lang w:val="en-US" w:eastAsia="zh-CN"/>
              </w:rPr>
            </w:pPr>
            <w:r>
              <w:rPr>
                <w:rFonts w:hint="eastAsia" w:ascii="仿宋" w:hAnsi="宋体" w:eastAsia="仿宋" w:cs="宋体"/>
                <w:b/>
                <w:color w:val="auto"/>
                <w:kern w:val="0"/>
                <w:sz w:val="24"/>
                <w:lang w:val="en-US" w:eastAsia="zh-CN"/>
              </w:rPr>
              <w:t>已于 2023 年进行重新翻修装潢，水、电、气等安全可用，并通过建筑结构、消防安全等检测。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1080" w:type="dxa"/>
            <w:gridSpan w:val="2"/>
            <w:vMerge w:val="continue"/>
            <w:tcBorders>
              <w:top w:val="double" w:color="auto" w:sz="12" w:space="0"/>
              <w:left w:val="double" w:color="auto" w:sz="12" w:space="0"/>
              <w:bottom w:val="double" w:color="auto" w:sz="12" w:space="0"/>
              <w:right w:val="single" w:color="auto" w:sz="4" w:space="0"/>
            </w:tcBorders>
            <w:vAlign w:val="center"/>
          </w:tcPr>
          <w:p>
            <w:pPr>
              <w:widowControl/>
              <w:jc w:val="left"/>
              <w:rPr>
                <w:rFonts w:ascii="Verdana" w:hAnsi="Verdana" w:cs="宋体"/>
                <w:color w:val="auto"/>
                <w:kern w:val="0"/>
                <w:sz w:val="18"/>
                <w:szCs w:val="18"/>
              </w:rPr>
            </w:pPr>
          </w:p>
        </w:tc>
        <w:tc>
          <w:tcPr>
            <w:tcW w:w="1935" w:type="dxa"/>
            <w:tcBorders>
              <w:top w:val="single" w:color="auto" w:sz="6" w:space="0"/>
              <w:left w:val="single" w:color="auto" w:sz="4" w:space="0"/>
              <w:bottom w:val="single" w:color="auto" w:sz="4" w:space="0"/>
              <w:right w:val="single" w:color="auto" w:sz="6" w:space="0"/>
            </w:tcBorders>
            <w:vAlign w:val="center"/>
          </w:tcPr>
          <w:p>
            <w:pPr>
              <w:widowControl/>
              <w:wordWrap w:val="0"/>
              <w:jc w:val="center"/>
              <w:rPr>
                <w:rFonts w:hint="eastAsia" w:ascii="Verdana" w:hAnsi="Verdana" w:eastAsia="宋体" w:cs="宋体"/>
                <w:color w:val="auto"/>
                <w:kern w:val="0"/>
                <w:sz w:val="18"/>
                <w:szCs w:val="18"/>
                <w:lang w:val="en-US" w:eastAsia="zh-CN" w:bidi="ar-SA"/>
              </w:rPr>
            </w:pPr>
            <w:r>
              <w:rPr>
                <w:rFonts w:hint="eastAsia" w:ascii="仿宋" w:hAnsi="宋体" w:eastAsia="仿宋" w:cs="宋体"/>
                <w:b/>
                <w:color w:val="auto"/>
                <w:kern w:val="0"/>
                <w:sz w:val="24"/>
              </w:rPr>
              <w:t>转让意向</w:t>
            </w:r>
          </w:p>
        </w:tc>
        <w:tc>
          <w:tcPr>
            <w:tcW w:w="6237" w:type="dxa"/>
            <w:tcBorders>
              <w:top w:val="single" w:color="auto" w:sz="6" w:space="0"/>
              <w:left w:val="single" w:color="auto" w:sz="6" w:space="0"/>
              <w:bottom w:val="single" w:color="auto" w:sz="4" w:space="0"/>
              <w:right w:val="double" w:color="auto" w:sz="12" w:space="0"/>
            </w:tcBorders>
            <w:vAlign w:val="center"/>
          </w:tcPr>
          <w:p>
            <w:pPr>
              <w:widowControl/>
              <w:jc w:val="left"/>
              <w:rPr>
                <w:rFonts w:hint="eastAsia" w:ascii="Verdana" w:hAnsi="Verdana" w:eastAsia="宋体" w:cs="宋体"/>
                <w:color w:val="auto"/>
                <w:kern w:val="0"/>
                <w:sz w:val="18"/>
                <w:szCs w:val="18"/>
                <w:lang w:val="en-US" w:eastAsia="zh-CN" w:bidi="ar-SA"/>
              </w:rPr>
            </w:pPr>
            <w:r>
              <w:rPr>
                <w:rFonts w:hint="eastAsia" w:ascii="仿宋" w:hAnsi="宋体" w:eastAsia="仿宋" w:cs="宋体"/>
                <w:b/>
                <w:color w:val="auto"/>
                <w:kern w:val="0"/>
                <w:sz w:val="24"/>
              </w:rPr>
              <w:t>整体转让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28" w:hRule="atLeast"/>
        </w:trPr>
        <w:tc>
          <w:tcPr>
            <w:tcW w:w="1031" w:type="dxa"/>
            <w:tcBorders>
              <w:top w:val="double" w:color="auto" w:sz="12" w:space="0"/>
              <w:left w:val="double" w:color="auto" w:sz="12" w:space="0"/>
              <w:bottom w:val="double" w:color="auto" w:sz="12" w:space="0"/>
              <w:right w:val="single" w:color="auto" w:sz="6" w:space="0"/>
            </w:tcBorders>
            <w:vAlign w:val="center"/>
          </w:tcPr>
          <w:p>
            <w:pPr>
              <w:widowControl/>
              <w:wordWrap w:val="0"/>
              <w:spacing w:line="400" w:lineRule="exact"/>
              <w:jc w:val="center"/>
              <w:rPr>
                <w:rFonts w:ascii="Verdana" w:hAnsi="Verdana" w:cs="宋体"/>
                <w:color w:val="auto"/>
                <w:kern w:val="0"/>
                <w:sz w:val="18"/>
                <w:szCs w:val="18"/>
              </w:rPr>
            </w:pPr>
            <w:r>
              <w:rPr>
                <w:rFonts w:hint="eastAsia" w:ascii="仿宋" w:hAnsi="仿宋" w:eastAsia="仿宋" w:cs="宋体"/>
                <w:b/>
                <w:color w:val="auto"/>
                <w:kern w:val="0"/>
                <w:sz w:val="28"/>
                <w:szCs w:val="28"/>
              </w:rPr>
              <w:t>对</w:t>
            </w:r>
          </w:p>
          <w:p>
            <w:pPr>
              <w:widowControl/>
              <w:wordWrap w:val="0"/>
              <w:spacing w:line="400" w:lineRule="exact"/>
              <w:jc w:val="center"/>
              <w:rPr>
                <w:rFonts w:ascii="Verdana" w:hAnsi="Verdana" w:cs="宋体"/>
                <w:color w:val="auto"/>
                <w:kern w:val="0"/>
                <w:sz w:val="18"/>
                <w:szCs w:val="18"/>
              </w:rPr>
            </w:pPr>
            <w:r>
              <w:rPr>
                <w:rFonts w:hint="eastAsia" w:ascii="仿宋" w:hAnsi="仿宋" w:eastAsia="仿宋" w:cs="宋体"/>
                <w:b/>
                <w:color w:val="auto"/>
                <w:kern w:val="0"/>
                <w:sz w:val="28"/>
                <w:szCs w:val="28"/>
              </w:rPr>
              <w:t>受</w:t>
            </w:r>
          </w:p>
          <w:p>
            <w:pPr>
              <w:widowControl/>
              <w:wordWrap w:val="0"/>
              <w:spacing w:line="400" w:lineRule="exact"/>
              <w:jc w:val="center"/>
              <w:rPr>
                <w:rFonts w:ascii="Verdana" w:hAnsi="Verdana" w:cs="宋体"/>
                <w:color w:val="auto"/>
                <w:kern w:val="0"/>
                <w:sz w:val="18"/>
                <w:szCs w:val="18"/>
              </w:rPr>
            </w:pPr>
            <w:r>
              <w:rPr>
                <w:rFonts w:hint="eastAsia" w:ascii="仿宋" w:hAnsi="仿宋" w:eastAsia="仿宋" w:cs="宋体"/>
                <w:b/>
                <w:color w:val="auto"/>
                <w:kern w:val="0"/>
                <w:sz w:val="28"/>
                <w:szCs w:val="28"/>
              </w:rPr>
              <w:t>让</w:t>
            </w:r>
          </w:p>
          <w:p>
            <w:pPr>
              <w:widowControl/>
              <w:wordWrap w:val="0"/>
              <w:spacing w:line="400" w:lineRule="exact"/>
              <w:jc w:val="center"/>
              <w:rPr>
                <w:rFonts w:ascii="Verdana" w:hAnsi="Verdana" w:cs="宋体"/>
                <w:color w:val="auto"/>
                <w:kern w:val="0"/>
                <w:sz w:val="18"/>
                <w:szCs w:val="18"/>
              </w:rPr>
            </w:pPr>
            <w:r>
              <w:rPr>
                <w:rFonts w:hint="eastAsia" w:ascii="仿宋" w:hAnsi="仿宋" w:eastAsia="仿宋" w:cs="宋体"/>
                <w:b/>
                <w:color w:val="auto"/>
                <w:kern w:val="0"/>
                <w:sz w:val="28"/>
                <w:szCs w:val="28"/>
              </w:rPr>
              <w:t>方</w:t>
            </w:r>
          </w:p>
          <w:p>
            <w:pPr>
              <w:widowControl/>
              <w:wordWrap w:val="0"/>
              <w:spacing w:line="400" w:lineRule="exact"/>
              <w:jc w:val="center"/>
              <w:rPr>
                <w:rFonts w:ascii="Verdana" w:hAnsi="Verdana" w:cs="宋体"/>
                <w:color w:val="auto"/>
                <w:kern w:val="0"/>
                <w:sz w:val="18"/>
                <w:szCs w:val="18"/>
              </w:rPr>
            </w:pPr>
            <w:r>
              <w:rPr>
                <w:rFonts w:hint="eastAsia" w:ascii="仿宋" w:hAnsi="仿宋" w:eastAsia="仿宋" w:cs="宋体"/>
                <w:b/>
                <w:color w:val="auto"/>
                <w:kern w:val="0"/>
                <w:sz w:val="28"/>
                <w:szCs w:val="28"/>
              </w:rPr>
              <w:t>的</w:t>
            </w:r>
          </w:p>
          <w:p>
            <w:pPr>
              <w:widowControl/>
              <w:wordWrap w:val="0"/>
              <w:spacing w:line="400" w:lineRule="exact"/>
              <w:jc w:val="center"/>
              <w:rPr>
                <w:rFonts w:ascii="Verdana" w:hAnsi="Verdana" w:cs="宋体"/>
                <w:color w:val="auto"/>
                <w:kern w:val="0"/>
                <w:sz w:val="18"/>
                <w:szCs w:val="18"/>
              </w:rPr>
            </w:pPr>
            <w:r>
              <w:rPr>
                <w:rFonts w:hint="eastAsia" w:ascii="仿宋" w:hAnsi="仿宋" w:eastAsia="仿宋" w:cs="宋体"/>
                <w:b/>
                <w:color w:val="auto"/>
                <w:kern w:val="0"/>
                <w:sz w:val="28"/>
                <w:szCs w:val="28"/>
              </w:rPr>
              <w:t>要</w:t>
            </w:r>
          </w:p>
          <w:p>
            <w:pPr>
              <w:widowControl/>
              <w:wordWrap w:val="0"/>
              <w:spacing w:line="400" w:lineRule="exact"/>
              <w:jc w:val="center"/>
              <w:rPr>
                <w:rFonts w:ascii="Verdana" w:hAnsi="Verdana" w:cs="宋体"/>
                <w:color w:val="auto"/>
                <w:kern w:val="0"/>
                <w:sz w:val="18"/>
                <w:szCs w:val="18"/>
              </w:rPr>
            </w:pPr>
            <w:r>
              <w:rPr>
                <w:rFonts w:hint="eastAsia" w:ascii="仿宋" w:hAnsi="仿宋" w:eastAsia="仿宋" w:cs="宋体"/>
                <w:b/>
                <w:color w:val="auto"/>
                <w:kern w:val="0"/>
                <w:sz w:val="28"/>
                <w:szCs w:val="28"/>
              </w:rPr>
              <w:t>求</w:t>
            </w:r>
          </w:p>
        </w:tc>
        <w:tc>
          <w:tcPr>
            <w:tcW w:w="8221" w:type="dxa"/>
            <w:gridSpan w:val="3"/>
            <w:tcBorders>
              <w:top w:val="double" w:color="auto" w:sz="12" w:space="0"/>
              <w:left w:val="single" w:color="auto" w:sz="6" w:space="0"/>
              <w:bottom w:val="double" w:color="auto" w:sz="12" w:space="0"/>
              <w:right w:val="double" w:color="auto" w:sz="12" w:space="0"/>
            </w:tcBorders>
          </w:tcPr>
          <w:p>
            <w:pPr>
              <w:widowControl/>
              <w:jc w:val="left"/>
              <w:rPr>
                <w:rFonts w:ascii="仿宋" w:hAnsi="宋体" w:eastAsia="仿宋" w:cs="宋体"/>
                <w:b/>
                <w:color w:val="auto"/>
                <w:kern w:val="0"/>
                <w:sz w:val="28"/>
                <w:szCs w:val="28"/>
              </w:rPr>
            </w:pPr>
            <w:r>
              <w:rPr>
                <w:rFonts w:hint="eastAsia" w:ascii="仿宋" w:hAnsi="宋体" w:eastAsia="仿宋" w:cs="宋体"/>
                <w:b/>
                <w:color w:val="auto"/>
                <w:kern w:val="0"/>
                <w:sz w:val="28"/>
                <w:szCs w:val="28"/>
              </w:rPr>
              <w:t>一、资格条件：</w:t>
            </w:r>
          </w:p>
          <w:p>
            <w:pPr>
              <w:widowControl/>
              <w:ind w:firstLine="481"/>
              <w:jc w:val="left"/>
              <w:rPr>
                <w:rFonts w:hint="eastAsia" w:ascii="仿宋" w:hAnsi="宋体" w:eastAsia="仿宋" w:cs="宋体"/>
                <w:b/>
                <w:color w:val="auto"/>
                <w:kern w:val="0"/>
                <w:sz w:val="28"/>
                <w:szCs w:val="28"/>
                <w:lang w:val="en-US" w:eastAsia="zh-CN"/>
              </w:rPr>
            </w:pPr>
            <w:r>
              <w:rPr>
                <w:rFonts w:hint="eastAsia" w:ascii="仿宋" w:hAnsi="宋体" w:eastAsia="仿宋" w:cs="宋体"/>
                <w:b/>
                <w:color w:val="auto"/>
                <w:kern w:val="0"/>
                <w:sz w:val="24"/>
              </w:rPr>
              <w:t>愿在底价及以上</w:t>
            </w:r>
            <w:r>
              <w:rPr>
                <w:rFonts w:hint="eastAsia" w:ascii="仿宋" w:hAnsi="宋体" w:eastAsia="仿宋" w:cs="宋体"/>
                <w:b/>
                <w:color w:val="auto"/>
                <w:kern w:val="0"/>
                <w:sz w:val="24"/>
                <w:lang w:val="en-US" w:eastAsia="zh-CN"/>
              </w:rPr>
              <w:t>购买</w:t>
            </w:r>
            <w:r>
              <w:rPr>
                <w:rFonts w:hint="eastAsia" w:ascii="仿宋" w:hAnsi="宋体" w:eastAsia="仿宋" w:cs="宋体"/>
                <w:b/>
                <w:color w:val="auto"/>
                <w:kern w:val="0"/>
                <w:sz w:val="24"/>
              </w:rPr>
              <w:t>标的的中华人民共和国境内合法注册的企事业单位、其他组织机构或具有完全民事行为能力的公民。（不接受联合体申请）</w:t>
            </w:r>
            <w:r>
              <w:rPr>
                <w:rFonts w:ascii="仿宋" w:hAnsi="宋体" w:eastAsia="仿宋" w:cs="宋体"/>
                <w:b/>
                <w:color w:val="auto"/>
                <w:kern w:val="0"/>
                <w:sz w:val="24"/>
              </w:rPr>
              <w:br w:type="textWrapping"/>
            </w:r>
            <w:r>
              <w:rPr>
                <w:rFonts w:hint="eastAsia" w:ascii="仿宋" w:hAnsi="宋体" w:eastAsia="仿宋" w:cs="宋体"/>
                <w:b/>
                <w:color w:val="auto"/>
                <w:kern w:val="0"/>
                <w:sz w:val="28"/>
                <w:szCs w:val="28"/>
                <w:lang w:val="en-US" w:eastAsia="zh-CN"/>
              </w:rPr>
              <w:t>二、付款要求：</w:t>
            </w:r>
          </w:p>
          <w:p>
            <w:pPr>
              <w:widowControl/>
              <w:ind w:firstLine="481"/>
              <w:jc w:val="left"/>
              <w:rPr>
                <w:rFonts w:hint="eastAsia" w:ascii="仿宋" w:hAnsi="宋体" w:eastAsia="仿宋" w:cs="宋体"/>
                <w:b/>
                <w:color w:val="auto"/>
                <w:kern w:val="0"/>
                <w:sz w:val="24"/>
              </w:rPr>
            </w:pPr>
            <w:r>
              <w:rPr>
                <w:rFonts w:hint="eastAsia" w:ascii="仿宋" w:hAnsi="宋体" w:eastAsia="仿宋" w:cs="宋体"/>
                <w:b/>
                <w:color w:val="auto"/>
                <w:kern w:val="0"/>
                <w:sz w:val="24"/>
                <w:lang w:val="en-US" w:eastAsia="zh-CN"/>
              </w:rPr>
              <w:t>1、</w:t>
            </w:r>
            <w:r>
              <w:rPr>
                <w:rFonts w:hint="eastAsia" w:ascii="仿宋" w:hAnsi="宋体" w:eastAsia="仿宋" w:cs="宋体"/>
                <w:b/>
                <w:color w:val="auto"/>
                <w:kern w:val="0"/>
                <w:sz w:val="24"/>
              </w:rPr>
              <w:t>成交后，报名时缴纳的保证金自动转为成交款，</w:t>
            </w:r>
            <w:r>
              <w:rPr>
                <w:rFonts w:hint="eastAsia" w:ascii="仿宋" w:hAnsi="宋体" w:eastAsia="仿宋" w:cs="宋体"/>
                <w:b/>
                <w:color w:val="auto"/>
                <w:kern w:val="0"/>
                <w:sz w:val="24"/>
                <w:lang w:val="en-US" w:eastAsia="zh-CN"/>
              </w:rPr>
              <w:t>受让人</w:t>
            </w:r>
            <w:r>
              <w:rPr>
                <w:rFonts w:hint="eastAsia" w:ascii="仿宋" w:hAnsi="宋体" w:eastAsia="仿宋" w:cs="宋体"/>
                <w:b/>
                <w:color w:val="auto"/>
                <w:kern w:val="0"/>
                <w:sz w:val="24"/>
              </w:rPr>
              <w:t>应在前附表规定的时间内缴纳剩余成交款。</w:t>
            </w:r>
          </w:p>
          <w:p>
            <w:pPr>
              <w:widowControl/>
              <w:ind w:firstLine="481"/>
              <w:jc w:val="left"/>
              <w:rPr>
                <w:rFonts w:hint="eastAsia" w:ascii="仿宋" w:hAnsi="宋体" w:eastAsia="仿宋" w:cs="宋体"/>
                <w:b/>
                <w:color w:val="auto"/>
                <w:kern w:val="0"/>
                <w:sz w:val="24"/>
                <w:lang w:val="en-US" w:eastAsia="zh-CN"/>
              </w:rPr>
            </w:pPr>
            <w:r>
              <w:rPr>
                <w:rFonts w:hint="eastAsia" w:ascii="仿宋" w:hAnsi="宋体" w:eastAsia="仿宋" w:cs="宋体"/>
                <w:b/>
                <w:color w:val="auto"/>
                <w:kern w:val="0"/>
                <w:sz w:val="24"/>
                <w:lang w:val="en-US" w:eastAsia="zh-CN"/>
              </w:rPr>
              <w:t>2、受让人按前附表规定的截止时间内，付清全部应付款项后，即由中心组织出受双方签订《产权转让合同》。</w:t>
            </w:r>
          </w:p>
          <w:p>
            <w:pPr>
              <w:widowControl/>
              <w:jc w:val="left"/>
              <w:rPr>
                <w:rFonts w:ascii="仿宋" w:hAnsi="宋体" w:eastAsia="仿宋" w:cs="宋体"/>
                <w:b/>
                <w:color w:val="auto"/>
                <w:kern w:val="0"/>
                <w:sz w:val="28"/>
                <w:szCs w:val="28"/>
              </w:rPr>
            </w:pPr>
            <w:r>
              <w:rPr>
                <w:rFonts w:hint="eastAsia" w:ascii="仿宋" w:hAnsi="宋体" w:eastAsia="仿宋" w:cs="宋体"/>
                <w:b/>
                <w:color w:val="auto"/>
                <w:kern w:val="0"/>
                <w:sz w:val="28"/>
                <w:szCs w:val="28"/>
                <w:lang w:val="en-US" w:eastAsia="zh-CN"/>
              </w:rPr>
              <w:t>三</w:t>
            </w:r>
            <w:r>
              <w:rPr>
                <w:rFonts w:hint="eastAsia" w:ascii="仿宋" w:hAnsi="宋体" w:eastAsia="仿宋" w:cs="宋体"/>
                <w:b/>
                <w:color w:val="auto"/>
                <w:kern w:val="0"/>
                <w:sz w:val="28"/>
                <w:szCs w:val="28"/>
              </w:rPr>
              <w:t>、其他要求：</w:t>
            </w:r>
          </w:p>
          <w:p>
            <w:pPr>
              <w:widowControl/>
              <w:jc w:val="left"/>
              <w:rPr>
                <w:rFonts w:hint="default" w:ascii="仿宋" w:hAnsi="宋体" w:eastAsia="仿宋" w:cs="宋体"/>
                <w:b/>
                <w:color w:val="auto"/>
                <w:kern w:val="0"/>
                <w:sz w:val="24"/>
              </w:rPr>
            </w:pPr>
            <w:r>
              <w:rPr>
                <w:rFonts w:hint="eastAsia" w:ascii="仿宋" w:hAnsi="宋体" w:eastAsia="仿宋" w:cs="宋体"/>
                <w:b/>
                <w:color w:val="auto"/>
                <w:kern w:val="0"/>
                <w:sz w:val="24"/>
                <w:lang w:val="en-US" w:eastAsia="zh-CN"/>
              </w:rPr>
              <w:t>1</w:t>
            </w:r>
            <w:r>
              <w:rPr>
                <w:rFonts w:hint="default" w:ascii="仿宋" w:hAnsi="宋体" w:eastAsia="仿宋" w:cs="宋体"/>
                <w:b/>
                <w:color w:val="auto"/>
                <w:kern w:val="0"/>
                <w:sz w:val="24"/>
              </w:rPr>
              <w:t>.转让标的资产均以现场实物现状为准。受让方对自己受让的房屋之后权利行使期间的各种风险（如发生渗漏、开裂等质量、安全隐患问题、设施设备缺陷等）均由受让方自行承担、自行维修。</w:t>
            </w:r>
          </w:p>
          <w:p>
            <w:pPr>
              <w:widowControl/>
              <w:jc w:val="left"/>
              <w:rPr>
                <w:rFonts w:hint="default" w:ascii="仿宋" w:hAnsi="宋体" w:eastAsia="仿宋" w:cs="宋体"/>
                <w:b/>
                <w:color w:val="auto"/>
                <w:kern w:val="0"/>
                <w:sz w:val="24"/>
              </w:rPr>
            </w:pPr>
            <w:r>
              <w:rPr>
                <w:rFonts w:hint="eastAsia" w:ascii="仿宋" w:hAnsi="宋体" w:eastAsia="仿宋" w:cs="宋体"/>
                <w:b/>
                <w:color w:val="auto"/>
                <w:kern w:val="0"/>
                <w:sz w:val="24"/>
                <w:lang w:val="en-US" w:eastAsia="zh-CN"/>
              </w:rPr>
              <w:t>2</w:t>
            </w:r>
            <w:r>
              <w:rPr>
                <w:rFonts w:hint="default" w:ascii="仿宋" w:hAnsi="宋体" w:eastAsia="仿宋" w:cs="宋体"/>
                <w:b/>
                <w:color w:val="auto"/>
                <w:kern w:val="0"/>
                <w:sz w:val="24"/>
              </w:rPr>
              <w:t>.标的按实际现状进行转让，并按实际现状交付使用，如遇公告面积、用途和性质等与实际办理有差异时，应以登记机关发证为准（如涉及），不影响本次转让的成交价和成交关系，不多退少补。</w:t>
            </w:r>
          </w:p>
          <w:p>
            <w:pPr>
              <w:widowControl/>
              <w:jc w:val="left"/>
              <w:rPr>
                <w:rFonts w:hint="default" w:ascii="仿宋" w:hAnsi="宋体" w:eastAsia="仿宋" w:cs="宋体"/>
                <w:b/>
                <w:color w:val="auto"/>
                <w:kern w:val="0"/>
                <w:sz w:val="24"/>
              </w:rPr>
            </w:pPr>
            <w:r>
              <w:rPr>
                <w:rFonts w:hint="eastAsia" w:ascii="仿宋" w:hAnsi="宋体" w:eastAsia="仿宋" w:cs="宋体"/>
                <w:b/>
                <w:color w:val="auto"/>
                <w:kern w:val="0"/>
                <w:sz w:val="24"/>
                <w:lang w:val="en-US" w:eastAsia="zh-CN"/>
              </w:rPr>
              <w:t>3</w:t>
            </w:r>
            <w:r>
              <w:rPr>
                <w:rFonts w:hint="default" w:ascii="仿宋" w:hAnsi="宋体" w:eastAsia="仿宋" w:cs="宋体"/>
                <w:b/>
                <w:color w:val="auto"/>
                <w:kern w:val="0"/>
                <w:sz w:val="24"/>
              </w:rPr>
              <w:t xml:space="preserve">.自房屋交付之日起，乙方应在 </w:t>
            </w:r>
            <w:r>
              <w:rPr>
                <w:rFonts w:hint="default" w:ascii="仿宋" w:hAnsi="宋体" w:eastAsia="仿宋" w:cs="宋体"/>
                <w:b/>
                <w:color w:val="auto"/>
                <w:kern w:val="0"/>
                <w:sz w:val="24"/>
                <w:u w:val="single"/>
              </w:rPr>
              <w:t xml:space="preserve"> </w:t>
            </w:r>
            <w:r>
              <w:rPr>
                <w:rFonts w:hint="eastAsia" w:ascii="仿宋" w:hAnsi="宋体" w:eastAsia="仿宋" w:cs="宋体"/>
                <w:b/>
                <w:color w:val="auto"/>
                <w:kern w:val="0"/>
                <w:sz w:val="24"/>
                <w:u w:val="single"/>
                <w:lang w:val="en-US" w:eastAsia="zh-CN"/>
              </w:rPr>
              <w:t>7</w:t>
            </w:r>
            <w:r>
              <w:rPr>
                <w:rFonts w:hint="default" w:ascii="仿宋" w:hAnsi="宋体" w:eastAsia="仿宋" w:cs="宋体"/>
                <w:b/>
                <w:color w:val="auto"/>
                <w:kern w:val="0"/>
                <w:sz w:val="24"/>
                <w:u w:val="single"/>
              </w:rPr>
              <w:t xml:space="preserve"> </w:t>
            </w:r>
            <w:r>
              <w:rPr>
                <w:rFonts w:hint="default" w:ascii="仿宋" w:hAnsi="宋体" w:eastAsia="仿宋" w:cs="宋体"/>
                <w:b/>
                <w:color w:val="auto"/>
                <w:kern w:val="0"/>
                <w:sz w:val="24"/>
              </w:rPr>
              <w:t xml:space="preserve"> 个</w:t>
            </w:r>
            <w:r>
              <w:rPr>
                <w:rFonts w:hint="eastAsia" w:ascii="仿宋" w:hAnsi="宋体" w:eastAsia="仿宋" w:cs="宋体"/>
                <w:b/>
                <w:color w:val="auto"/>
                <w:kern w:val="0"/>
                <w:sz w:val="24"/>
                <w:lang w:val="en-US" w:eastAsia="zh-CN"/>
              </w:rPr>
              <w:t>工作日</w:t>
            </w:r>
            <w:r>
              <w:rPr>
                <w:rFonts w:hint="default" w:ascii="仿宋" w:hAnsi="宋体" w:eastAsia="仿宋" w:cs="宋体"/>
                <w:b/>
                <w:color w:val="auto"/>
                <w:kern w:val="0"/>
                <w:sz w:val="24"/>
              </w:rPr>
              <w:t>内向房地产产权登记机关申请办理房地产权属转移手续，甲方给予协助。转让过程中涉及的有关税收和费用，按国家有关法律和规定由双方各自承担，未有规定的，由乙方承担。</w:t>
            </w:r>
          </w:p>
          <w:p>
            <w:pPr>
              <w:widowControl/>
              <w:jc w:val="left"/>
              <w:rPr>
                <w:rFonts w:hint="default" w:ascii="仿宋" w:hAnsi="宋体" w:eastAsia="仿宋" w:cs="宋体"/>
                <w:b/>
                <w:color w:val="auto"/>
                <w:kern w:val="0"/>
                <w:sz w:val="24"/>
              </w:rPr>
            </w:pPr>
            <w:r>
              <w:rPr>
                <w:rFonts w:hint="default" w:ascii="仿宋" w:hAnsi="宋体" w:eastAsia="仿宋" w:cs="宋体"/>
                <w:b/>
                <w:color w:val="auto"/>
                <w:kern w:val="0"/>
                <w:sz w:val="24"/>
              </w:rPr>
              <w:t>转让后，该房屋所属土地使用权利、义务和责任依法随之转让。</w:t>
            </w:r>
          </w:p>
          <w:p>
            <w:pPr>
              <w:widowControl/>
              <w:jc w:val="left"/>
              <w:rPr>
                <w:rFonts w:hint="default" w:ascii="仿宋" w:hAnsi="宋体" w:eastAsia="仿宋" w:cs="宋体"/>
                <w:b/>
                <w:color w:val="auto"/>
                <w:kern w:val="0"/>
                <w:sz w:val="24"/>
              </w:rPr>
            </w:pPr>
            <w:r>
              <w:rPr>
                <w:rFonts w:hint="eastAsia" w:ascii="仿宋" w:hAnsi="宋体" w:eastAsia="仿宋" w:cs="宋体"/>
                <w:b/>
                <w:color w:val="auto"/>
                <w:kern w:val="0"/>
                <w:sz w:val="24"/>
                <w:lang w:val="en-US" w:eastAsia="zh-CN"/>
              </w:rPr>
              <w:t>4</w:t>
            </w:r>
            <w:r>
              <w:rPr>
                <w:rFonts w:hint="default" w:ascii="仿宋" w:hAnsi="宋体" w:eastAsia="仿宋" w:cs="宋体"/>
                <w:b/>
                <w:color w:val="auto"/>
                <w:kern w:val="0"/>
                <w:sz w:val="24"/>
              </w:rPr>
              <w:t>.受让方自行办理水、电、煤等</w:t>
            </w:r>
            <w:r>
              <w:rPr>
                <w:rFonts w:hint="eastAsia" w:ascii="仿宋" w:hAnsi="宋体" w:eastAsia="仿宋" w:cs="宋体"/>
                <w:b/>
                <w:color w:val="auto"/>
                <w:kern w:val="0"/>
                <w:sz w:val="24"/>
                <w:lang w:val="en-US" w:eastAsia="zh-CN"/>
              </w:rPr>
              <w:t>过户</w:t>
            </w:r>
            <w:r>
              <w:rPr>
                <w:rFonts w:hint="default" w:ascii="仿宋" w:hAnsi="宋体" w:eastAsia="仿宋" w:cs="宋体"/>
                <w:b/>
                <w:color w:val="auto"/>
                <w:kern w:val="0"/>
                <w:sz w:val="24"/>
              </w:rPr>
              <w:t>手续，相关费用自理。</w:t>
            </w:r>
          </w:p>
          <w:p>
            <w:pPr>
              <w:widowControl/>
              <w:jc w:val="left"/>
              <w:rPr>
                <w:rFonts w:ascii="Verdana" w:hAnsi="Verdana" w:cs="宋体"/>
                <w:color w:val="auto"/>
                <w:kern w:val="0"/>
                <w:sz w:val="18"/>
                <w:szCs w:val="18"/>
              </w:rPr>
            </w:pPr>
            <w:r>
              <w:rPr>
                <w:rFonts w:hint="eastAsia" w:ascii="仿宋" w:hAnsi="宋体" w:eastAsia="仿宋" w:cs="宋体"/>
                <w:b/>
                <w:color w:val="auto"/>
                <w:kern w:val="0"/>
                <w:sz w:val="24"/>
                <w:lang w:val="en-US" w:eastAsia="zh-CN"/>
              </w:rPr>
              <w:t>5</w:t>
            </w:r>
            <w:r>
              <w:rPr>
                <w:rFonts w:hint="default" w:ascii="仿宋" w:hAnsi="宋体" w:eastAsia="仿宋" w:cs="宋体"/>
                <w:b/>
                <w:color w:val="auto"/>
                <w:kern w:val="0"/>
                <w:sz w:val="24"/>
              </w:rPr>
              <w:t>.竞买人（即其后的受让方）报名</w:t>
            </w:r>
            <w:r>
              <w:rPr>
                <w:rFonts w:hint="eastAsia" w:ascii="仿宋" w:hAnsi="宋体" w:eastAsia="仿宋" w:cs="宋体"/>
                <w:b/>
                <w:color w:val="auto"/>
                <w:kern w:val="0"/>
                <w:sz w:val="24"/>
                <w:lang w:val="en-US" w:eastAsia="zh-CN"/>
              </w:rPr>
              <w:t>登记</w:t>
            </w:r>
            <w:r>
              <w:rPr>
                <w:rFonts w:hint="default" w:ascii="仿宋" w:hAnsi="宋体" w:eastAsia="仿宋" w:cs="宋体"/>
                <w:b/>
                <w:color w:val="auto"/>
                <w:kern w:val="0"/>
                <w:sz w:val="24"/>
              </w:rPr>
              <w:t>的姓名（名称）必须与今后签订《</w:t>
            </w:r>
            <w:r>
              <w:rPr>
                <w:rFonts w:hint="eastAsia" w:ascii="仿宋" w:hAnsi="宋体" w:eastAsia="仿宋" w:cs="宋体"/>
                <w:b/>
                <w:color w:val="auto"/>
                <w:kern w:val="0"/>
                <w:sz w:val="24"/>
                <w:lang w:eastAsia="zh-CN"/>
              </w:rPr>
              <w:t>产权转让合同</w:t>
            </w:r>
            <w:r>
              <w:rPr>
                <w:rFonts w:hint="default" w:ascii="仿宋" w:hAnsi="宋体" w:eastAsia="仿宋" w:cs="宋体"/>
                <w:b/>
                <w:color w:val="auto"/>
                <w:kern w:val="0"/>
                <w:sz w:val="24"/>
              </w:rPr>
              <w:t>》在内的相关文本时的姓名（名称）保持一致，不予更改。</w:t>
            </w:r>
          </w:p>
        </w:tc>
      </w:tr>
    </w:tbl>
    <w:p>
      <w:pPr>
        <w:jc w:val="center"/>
        <w:rPr>
          <w:rFonts w:ascii="仿宋_GB2312" w:eastAsia="仿宋_GB2312"/>
          <w:b/>
          <w:color w:val="auto"/>
          <w:sz w:val="30"/>
          <w:szCs w:val="30"/>
        </w:rPr>
      </w:pPr>
      <w:r>
        <w:rPr>
          <w:rFonts w:hint="eastAsia" w:ascii="仿宋_GB2312" w:eastAsia="仿宋_GB2312"/>
          <w:b/>
          <w:color w:val="auto"/>
          <w:sz w:val="30"/>
          <w:szCs w:val="30"/>
        </w:rPr>
        <w:t>第二部分</w:t>
      </w:r>
      <w:r>
        <w:rPr>
          <w:rFonts w:ascii="仿宋_GB2312" w:eastAsia="仿宋_GB2312"/>
          <w:b/>
          <w:color w:val="auto"/>
          <w:sz w:val="30"/>
          <w:szCs w:val="30"/>
        </w:rPr>
        <w:t xml:space="preserve">  </w:t>
      </w:r>
      <w:r>
        <w:rPr>
          <w:rFonts w:hint="eastAsia" w:ascii="仿宋_GB2312" w:eastAsia="仿宋_GB2312"/>
          <w:b/>
          <w:color w:val="auto"/>
          <w:sz w:val="30"/>
          <w:szCs w:val="30"/>
        </w:rPr>
        <w:t>交易规则及须知</w:t>
      </w:r>
    </w:p>
    <w:p>
      <w:pPr>
        <w:spacing w:line="400" w:lineRule="exact"/>
        <w:ind w:firstLine="480" w:firstLineChars="200"/>
        <w:rPr>
          <w:rFonts w:hint="eastAsia" w:ascii="仿宋_GB2312" w:eastAsia="仿宋_GB2312"/>
          <w:color w:val="auto"/>
          <w:sz w:val="24"/>
        </w:rPr>
      </w:pPr>
      <w:r>
        <w:rPr>
          <w:rFonts w:hint="eastAsia" w:ascii="仿宋_GB2312" w:eastAsia="仿宋_GB2312"/>
          <w:color w:val="auto"/>
          <w:sz w:val="24"/>
        </w:rPr>
        <w:t>根据《绍兴市国有产权交易管理办法》（市政府94号令）、《绍兴市国有产权交易竞价规则（试行）》的有关规定，本着公开、公平、公正和诚实信用的原则，特制定本</w:t>
      </w:r>
      <w:r>
        <w:rPr>
          <w:rFonts w:hint="eastAsia" w:ascii="仿宋_GB2312" w:eastAsia="仿宋_GB2312"/>
          <w:color w:val="auto"/>
          <w:sz w:val="24"/>
          <w:lang w:val="en-US" w:eastAsia="zh-CN"/>
        </w:rPr>
        <w:t>交易</w:t>
      </w:r>
      <w:r>
        <w:rPr>
          <w:rFonts w:hint="eastAsia" w:ascii="仿宋_GB2312" w:eastAsia="仿宋_GB2312"/>
          <w:color w:val="auto"/>
          <w:sz w:val="24"/>
        </w:rPr>
        <w:t>规则。</w:t>
      </w:r>
    </w:p>
    <w:p>
      <w:pPr>
        <w:spacing w:line="400" w:lineRule="exact"/>
        <w:rPr>
          <w:rFonts w:ascii="仿宋_GB2312" w:hAnsi="宋体" w:eastAsia="仿宋_GB2312"/>
          <w:b/>
          <w:color w:val="auto"/>
          <w:sz w:val="24"/>
        </w:rPr>
      </w:pPr>
      <w:r>
        <w:rPr>
          <w:rFonts w:hint="eastAsia" w:ascii="仿宋_GB2312" w:hAnsi="宋体" w:eastAsia="仿宋_GB2312" w:cs="宋体"/>
          <w:b/>
          <w:color w:val="auto"/>
          <w:kern w:val="0"/>
          <w:sz w:val="24"/>
        </w:rPr>
        <w:t>1.现场</w:t>
      </w:r>
      <w:r>
        <w:rPr>
          <w:rFonts w:hint="eastAsia" w:ascii="仿宋_GB2312" w:hAnsi="宋体" w:eastAsia="仿宋_GB2312"/>
          <w:b/>
          <w:color w:val="auto"/>
          <w:sz w:val="24"/>
        </w:rPr>
        <w:t>看样</w:t>
      </w:r>
    </w:p>
    <w:p>
      <w:pPr>
        <w:spacing w:line="440" w:lineRule="exact"/>
        <w:rPr>
          <w:rFonts w:ascii="仿宋_GB2312" w:eastAsia="仿宋_GB2312"/>
          <w:color w:val="auto"/>
          <w:sz w:val="24"/>
        </w:rPr>
      </w:pPr>
      <w:r>
        <w:rPr>
          <w:rFonts w:hint="eastAsia" w:ascii="仿宋_GB2312" w:eastAsia="仿宋_GB2312"/>
          <w:color w:val="auto"/>
          <w:sz w:val="24"/>
        </w:rPr>
        <w:t>1.1出让标的现状以实地看样为准，意向竞买人在竞买申请前，应仔细审查标的实际情况（包括</w:t>
      </w:r>
      <w:r>
        <w:rPr>
          <w:rFonts w:ascii="仿宋_GB2312" w:eastAsia="仿宋_GB2312"/>
          <w:color w:val="auto"/>
          <w:sz w:val="24"/>
        </w:rPr>
        <w:t>质量、数量及</w:t>
      </w:r>
      <w:r>
        <w:rPr>
          <w:rFonts w:hint="eastAsia" w:ascii="仿宋_GB2312" w:eastAsia="仿宋_GB2312"/>
          <w:color w:val="auto"/>
          <w:sz w:val="24"/>
        </w:rPr>
        <w:t>完好率等），调查是否存在瑕疵，承担尽职调查责任，成交后，出让方不承担标的的任何瑕疵责任和质量问题。</w:t>
      </w:r>
    </w:p>
    <w:p>
      <w:pPr>
        <w:spacing w:line="440" w:lineRule="exact"/>
        <w:rPr>
          <w:rFonts w:ascii="仿宋_GB2312" w:eastAsia="仿宋_GB2312"/>
          <w:color w:val="auto"/>
          <w:sz w:val="24"/>
        </w:rPr>
      </w:pPr>
      <w:r>
        <w:rPr>
          <w:rFonts w:ascii="仿宋_GB2312" w:eastAsia="仿宋_GB2312"/>
          <w:color w:val="auto"/>
          <w:sz w:val="24"/>
        </w:rPr>
        <w:t>1.</w:t>
      </w:r>
      <w:r>
        <w:rPr>
          <w:rFonts w:hint="eastAsia" w:ascii="仿宋_GB2312" w:eastAsia="仿宋_GB2312"/>
          <w:color w:val="auto"/>
          <w:sz w:val="24"/>
        </w:rPr>
        <w:t>2意向竞买人在规定的看样时间内，可以要求看样联系人一同前往，并亲临标的现场。意向竞买人未要求看样联系人陪同或自行前往标的现场或未前往实地看样的，视同完成看样。若意向竞买人未要求看样，视为意向竞买人自动放弃实地看样的相关权益，并已对出让标的实物现状予以确认。</w:t>
      </w:r>
    </w:p>
    <w:p>
      <w:pPr>
        <w:spacing w:line="440" w:lineRule="exact"/>
        <w:rPr>
          <w:rFonts w:ascii="仿宋_GB2312" w:eastAsia="仿宋_GB2312"/>
          <w:color w:val="auto"/>
          <w:sz w:val="24"/>
        </w:rPr>
      </w:pPr>
      <w:r>
        <w:rPr>
          <w:rFonts w:hint="eastAsia" w:ascii="仿宋_GB2312" w:eastAsia="仿宋_GB2312"/>
          <w:color w:val="auto"/>
          <w:sz w:val="24"/>
        </w:rPr>
        <w:t>1.3意向竞买人应慎重决定竞买申请行为，一旦向本中心提交竞买申请的相关资料，即表明对出让标的已完全了解，并自愿接受出让标的现状和一切已知及未知的瑕疵，成交后，不得以不了解标的状况、标的有瑕疵等为由而拒绝履行相关受让义务。</w:t>
      </w:r>
    </w:p>
    <w:p>
      <w:pPr>
        <w:spacing w:line="440" w:lineRule="exact"/>
        <w:rPr>
          <w:rFonts w:ascii="仿宋_GB2312" w:eastAsia="仿宋_GB2312"/>
          <w:b/>
          <w:sz w:val="24"/>
        </w:rPr>
      </w:pPr>
      <w:r>
        <w:rPr>
          <w:rFonts w:ascii="仿宋_GB2312" w:eastAsia="仿宋_GB2312"/>
          <w:b/>
          <w:sz w:val="24"/>
        </w:rPr>
        <w:t xml:space="preserve">2. </w:t>
      </w:r>
      <w:r>
        <w:rPr>
          <w:rFonts w:hint="eastAsia" w:ascii="仿宋_GB2312" w:eastAsia="仿宋_GB2312"/>
          <w:b/>
          <w:sz w:val="24"/>
        </w:rPr>
        <w:t>查阅资料</w:t>
      </w:r>
    </w:p>
    <w:p>
      <w:pPr>
        <w:spacing w:line="440" w:lineRule="exact"/>
        <w:rPr>
          <w:rFonts w:ascii="仿宋_GB2312" w:eastAsia="仿宋_GB2312"/>
          <w:sz w:val="24"/>
        </w:rPr>
      </w:pPr>
      <w:r>
        <w:rPr>
          <w:rFonts w:hint="eastAsia" w:ascii="仿宋_GB2312" w:eastAsia="仿宋_GB2312"/>
          <w:sz w:val="24"/>
        </w:rPr>
        <w:t>2.1意向竞买人可于公告规定的报名时间内，到绍兴市公共资源交易中心（绍兴市</w:t>
      </w:r>
      <w:r>
        <w:rPr>
          <w:rFonts w:hint="eastAsia" w:ascii="仿宋_GB2312" w:eastAsia="仿宋_GB2312"/>
          <w:sz w:val="24"/>
          <w:lang w:val="en-US" w:eastAsia="zh-CN"/>
        </w:rPr>
        <w:t>越城区洋江西路699号</w:t>
      </w:r>
      <w:r>
        <w:rPr>
          <w:rFonts w:hint="eastAsia" w:ascii="仿宋_GB2312" w:eastAsia="仿宋_GB2312"/>
          <w:sz w:val="24"/>
        </w:rPr>
        <w:t>）</w:t>
      </w:r>
      <w:r>
        <w:rPr>
          <w:rFonts w:hint="eastAsia" w:ascii="仿宋_GB2312" w:eastAsia="仿宋_GB2312"/>
          <w:sz w:val="24"/>
          <w:lang w:val="en-US" w:eastAsia="zh-CN"/>
        </w:rPr>
        <w:t>二楼</w:t>
      </w:r>
      <w:r>
        <w:rPr>
          <w:rFonts w:hint="eastAsia" w:ascii="仿宋_GB2312" w:eastAsia="仿宋_GB2312"/>
          <w:sz w:val="24"/>
        </w:rPr>
        <w:t>产权交易窗口查阅本次公开出让文件及相关资料等，具体包括：（1）交易文件；（2）资产评估报告。</w:t>
      </w:r>
    </w:p>
    <w:p>
      <w:pPr>
        <w:spacing w:line="440" w:lineRule="exact"/>
        <w:rPr>
          <w:rFonts w:ascii="仿宋_GB2312" w:eastAsia="仿宋_GB2312"/>
          <w:sz w:val="24"/>
        </w:rPr>
      </w:pPr>
      <w:r>
        <w:rPr>
          <w:rFonts w:hint="eastAsia" w:ascii="仿宋_GB2312" w:eastAsia="仿宋_GB2312"/>
          <w:sz w:val="24"/>
        </w:rPr>
        <w:t>2.2查阅第（1）项资料的，也可登录中心网站</w:t>
      </w:r>
      <w:r>
        <w:rPr>
          <w:rFonts w:ascii="仿宋_GB2312" w:hAnsi="宋体" w:eastAsia="仿宋_GB2312"/>
          <w:sz w:val="24"/>
          <w:u w:val="single"/>
        </w:rPr>
        <w:t>http://ggb.sx.gov.cn</w:t>
      </w:r>
      <w:r>
        <w:rPr>
          <w:rFonts w:hint="eastAsia" w:ascii="仿宋_GB2312" w:eastAsia="仿宋_GB2312"/>
          <w:sz w:val="24"/>
        </w:rPr>
        <w:t>查阅；查阅第（2）项资料的需凭本人有效身份证原件，</w:t>
      </w:r>
      <w:r>
        <w:rPr>
          <w:rFonts w:hint="eastAsia" w:ascii="仿宋_GB2312" w:hAnsi="宋体" w:eastAsia="仿宋_GB2312"/>
          <w:sz w:val="24"/>
        </w:rPr>
        <w:t>在窗口登记后方可查阅。</w:t>
      </w:r>
    </w:p>
    <w:p>
      <w:pPr>
        <w:spacing w:line="440" w:lineRule="exact"/>
        <w:rPr>
          <w:rFonts w:ascii="仿宋_GB2312" w:eastAsia="仿宋_GB2312"/>
          <w:b/>
          <w:color w:val="auto"/>
          <w:sz w:val="24"/>
        </w:rPr>
      </w:pPr>
      <w:r>
        <w:rPr>
          <w:rFonts w:hint="eastAsia" w:ascii="仿宋_GB2312" w:eastAsia="仿宋_GB2312"/>
          <w:b/>
          <w:color w:val="auto"/>
          <w:sz w:val="24"/>
          <w:lang w:val="en-US" w:eastAsia="zh-CN"/>
        </w:rPr>
        <w:t>3</w:t>
      </w:r>
      <w:r>
        <w:rPr>
          <w:rFonts w:ascii="仿宋_GB2312" w:eastAsia="仿宋_GB2312"/>
          <w:b/>
          <w:color w:val="auto"/>
          <w:sz w:val="24"/>
        </w:rPr>
        <w:t xml:space="preserve">. </w:t>
      </w:r>
      <w:r>
        <w:rPr>
          <w:rFonts w:hint="eastAsia" w:ascii="仿宋_GB2312" w:eastAsia="仿宋_GB2312"/>
          <w:b/>
          <w:color w:val="auto"/>
          <w:sz w:val="24"/>
          <w:lang w:eastAsia="zh-CN"/>
        </w:rPr>
        <w:t>竞买</w:t>
      </w:r>
      <w:r>
        <w:rPr>
          <w:rFonts w:hint="eastAsia" w:ascii="仿宋_GB2312" w:eastAsia="仿宋_GB2312"/>
          <w:b/>
          <w:color w:val="auto"/>
          <w:sz w:val="24"/>
        </w:rPr>
        <w:t>报名</w:t>
      </w:r>
    </w:p>
    <w:p>
      <w:pPr>
        <w:spacing w:line="440" w:lineRule="exact"/>
        <w:rPr>
          <w:rFonts w:ascii="仿宋_GB2312" w:eastAsia="仿宋_GB2312" w:cs="Arial"/>
          <w:color w:val="auto"/>
          <w:sz w:val="24"/>
        </w:rPr>
      </w:pPr>
      <w:r>
        <w:rPr>
          <w:rFonts w:hint="eastAsia" w:ascii="仿宋_GB2312" w:eastAsia="仿宋_GB2312"/>
          <w:color w:val="auto"/>
          <w:sz w:val="24"/>
          <w:lang w:val="en-US" w:eastAsia="zh-CN"/>
        </w:rPr>
        <w:t>3</w:t>
      </w:r>
      <w:r>
        <w:rPr>
          <w:rFonts w:ascii="仿宋_GB2312" w:eastAsia="仿宋_GB2312"/>
          <w:color w:val="auto"/>
          <w:sz w:val="24"/>
        </w:rPr>
        <w:t xml:space="preserve">.1 </w:t>
      </w:r>
      <w:r>
        <w:rPr>
          <w:rFonts w:hint="eastAsia" w:ascii="仿宋_GB2312" w:eastAsia="仿宋_GB2312"/>
          <w:color w:val="auto"/>
          <w:sz w:val="24"/>
        </w:rPr>
        <w:t>意向</w:t>
      </w:r>
      <w:r>
        <w:rPr>
          <w:rFonts w:hint="eastAsia" w:ascii="仿宋_GB2312" w:eastAsia="仿宋_GB2312"/>
          <w:color w:val="auto"/>
          <w:sz w:val="24"/>
          <w:lang w:eastAsia="zh-CN"/>
        </w:rPr>
        <w:t>竞买人</w:t>
      </w:r>
      <w:r>
        <w:rPr>
          <w:rFonts w:hint="eastAsia" w:ascii="仿宋_GB2312" w:eastAsia="仿宋_GB2312"/>
          <w:color w:val="auto"/>
          <w:sz w:val="24"/>
        </w:rPr>
        <w:t>在</w:t>
      </w:r>
      <w:r>
        <w:rPr>
          <w:rFonts w:hint="eastAsia" w:ascii="仿宋_GB2312" w:eastAsia="仿宋_GB2312"/>
          <w:color w:val="auto"/>
          <w:sz w:val="24"/>
          <w:lang w:eastAsia="zh-CN"/>
        </w:rPr>
        <w:t>竞买</w:t>
      </w:r>
      <w:r>
        <w:rPr>
          <w:rFonts w:hint="eastAsia" w:ascii="仿宋_GB2312" w:eastAsia="仿宋_GB2312"/>
          <w:color w:val="auto"/>
          <w:sz w:val="24"/>
        </w:rPr>
        <w:t>申请前，应在</w:t>
      </w:r>
      <w:r>
        <w:rPr>
          <w:rFonts w:hint="eastAsia" w:ascii="仿宋_GB2312" w:eastAsia="仿宋_GB2312" w:cs="Arial"/>
          <w:color w:val="auto"/>
          <w:sz w:val="24"/>
        </w:rPr>
        <w:t>“e交易”平台进行实名注册。注册信息必须按照提示要求，录入真实、准确、详尽的资料，并对注册账户及对应的密码安全负责。注册后的信息资料如有任何变动，须及时予以更新，否则有此引起的法律责任均由</w:t>
      </w:r>
      <w:r>
        <w:rPr>
          <w:rFonts w:hint="eastAsia" w:ascii="仿宋_GB2312" w:eastAsia="仿宋_GB2312" w:cs="Arial"/>
          <w:color w:val="auto"/>
          <w:sz w:val="24"/>
          <w:lang w:eastAsia="zh-CN"/>
        </w:rPr>
        <w:t>竞买人</w:t>
      </w:r>
      <w:r>
        <w:rPr>
          <w:rFonts w:hint="eastAsia" w:ascii="仿宋_GB2312" w:eastAsia="仿宋_GB2312" w:cs="Arial"/>
          <w:color w:val="auto"/>
          <w:sz w:val="24"/>
        </w:rPr>
        <w:t>自行承担。</w:t>
      </w:r>
    </w:p>
    <w:p>
      <w:pPr>
        <w:spacing w:line="440" w:lineRule="exact"/>
        <w:rPr>
          <w:rFonts w:ascii="仿宋_GB2312" w:eastAsia="仿宋_GB2312" w:cs="Arial"/>
          <w:color w:val="auto"/>
          <w:sz w:val="24"/>
        </w:rPr>
      </w:pPr>
      <w:r>
        <w:rPr>
          <w:rFonts w:hint="eastAsia" w:ascii="仿宋_GB2312" w:eastAsia="仿宋_GB2312" w:cs="Arial"/>
          <w:color w:val="auto"/>
          <w:sz w:val="24"/>
          <w:lang w:val="en-US" w:eastAsia="zh-CN"/>
        </w:rPr>
        <w:t>3</w:t>
      </w:r>
      <w:r>
        <w:rPr>
          <w:rFonts w:ascii="仿宋_GB2312" w:eastAsia="仿宋_GB2312" w:cs="Arial"/>
          <w:color w:val="auto"/>
          <w:sz w:val="24"/>
        </w:rPr>
        <w:t>.2</w:t>
      </w:r>
      <w:r>
        <w:rPr>
          <w:rFonts w:hint="eastAsia" w:ascii="仿宋_GB2312" w:eastAsia="仿宋_GB2312" w:cs="Arial"/>
          <w:color w:val="auto"/>
          <w:sz w:val="24"/>
        </w:rPr>
        <w:t>意向</w:t>
      </w:r>
      <w:r>
        <w:rPr>
          <w:rFonts w:hint="eastAsia" w:ascii="仿宋_GB2312" w:eastAsia="仿宋_GB2312" w:cs="Arial"/>
          <w:color w:val="auto"/>
          <w:sz w:val="24"/>
          <w:lang w:eastAsia="zh-CN"/>
        </w:rPr>
        <w:t>竞买人</w:t>
      </w:r>
      <w:r>
        <w:rPr>
          <w:rFonts w:hint="eastAsia" w:ascii="仿宋_GB2312" w:eastAsia="仿宋_GB2312" w:cs="Arial"/>
          <w:color w:val="auto"/>
          <w:sz w:val="24"/>
        </w:rPr>
        <w:t>应当</w:t>
      </w:r>
      <w:r>
        <w:rPr>
          <w:rFonts w:hint="eastAsia" w:ascii="仿宋_GB2312" w:eastAsia="仿宋_GB2312"/>
          <w:color w:val="auto"/>
          <w:sz w:val="24"/>
        </w:rPr>
        <w:t>在规定</w:t>
      </w:r>
      <w:r>
        <w:rPr>
          <w:rFonts w:hint="eastAsia" w:ascii="仿宋_GB2312" w:eastAsia="仿宋_GB2312" w:cs="Arial"/>
          <w:color w:val="auto"/>
          <w:sz w:val="24"/>
        </w:rPr>
        <w:t>时间内登陆中心网站或在“e交易”平台提交报名申请。</w:t>
      </w:r>
    </w:p>
    <w:p>
      <w:pPr>
        <w:spacing w:line="440" w:lineRule="exact"/>
        <w:rPr>
          <w:rFonts w:ascii="仿宋_GB2312" w:eastAsia="仿宋_GB2312"/>
          <w:color w:val="auto"/>
          <w:sz w:val="24"/>
        </w:rPr>
      </w:pPr>
      <w:r>
        <w:rPr>
          <w:rFonts w:hint="eastAsia" w:ascii="仿宋_GB2312" w:eastAsia="仿宋_GB2312" w:cs="Arial"/>
          <w:color w:val="auto"/>
          <w:sz w:val="24"/>
          <w:lang w:val="en-US" w:eastAsia="zh-CN"/>
        </w:rPr>
        <w:t>3</w:t>
      </w:r>
      <w:r>
        <w:rPr>
          <w:rFonts w:ascii="仿宋_GB2312" w:eastAsia="仿宋_GB2312" w:cs="Arial"/>
          <w:color w:val="auto"/>
          <w:sz w:val="24"/>
        </w:rPr>
        <w:t>.3</w:t>
      </w:r>
      <w:r>
        <w:rPr>
          <w:rFonts w:hint="eastAsia" w:ascii="仿宋_GB2312" w:eastAsia="仿宋_GB2312" w:cs="Arial"/>
          <w:color w:val="auto"/>
          <w:sz w:val="24"/>
        </w:rPr>
        <w:t>意向</w:t>
      </w:r>
      <w:r>
        <w:rPr>
          <w:rFonts w:hint="eastAsia" w:ascii="仿宋_GB2312" w:eastAsia="仿宋_GB2312" w:cs="Arial"/>
          <w:color w:val="auto"/>
          <w:sz w:val="24"/>
          <w:lang w:eastAsia="zh-CN"/>
        </w:rPr>
        <w:t>竞买人</w:t>
      </w:r>
      <w:r>
        <w:rPr>
          <w:rFonts w:hint="eastAsia" w:ascii="仿宋_GB2312" w:eastAsia="仿宋_GB2312" w:cs="Arial"/>
          <w:color w:val="auto"/>
          <w:sz w:val="24"/>
        </w:rPr>
        <w:t>在</w:t>
      </w:r>
      <w:r>
        <w:rPr>
          <w:rFonts w:ascii="仿宋_GB2312" w:eastAsia="仿宋_GB2312" w:cs="Arial"/>
          <w:color w:val="auto"/>
          <w:sz w:val="24"/>
        </w:rPr>
        <w:t xml:space="preserve"> </w:t>
      </w:r>
      <w:r>
        <w:rPr>
          <w:rFonts w:hint="eastAsia" w:ascii="仿宋_GB2312" w:eastAsia="仿宋_GB2312" w:cs="Arial"/>
          <w:color w:val="auto"/>
          <w:sz w:val="24"/>
        </w:rPr>
        <w:t>“e交易”平台提交报名申请且保证金足额到账后，须按本</w:t>
      </w:r>
      <w:r>
        <w:rPr>
          <w:rFonts w:hint="eastAsia" w:ascii="仿宋_GB2312" w:eastAsia="仿宋_GB2312" w:cs="Arial"/>
          <w:color w:val="auto"/>
          <w:sz w:val="24"/>
          <w:lang w:val="en-US" w:eastAsia="zh-CN"/>
        </w:rPr>
        <w:t>交易</w:t>
      </w:r>
      <w:r>
        <w:rPr>
          <w:rFonts w:hint="eastAsia" w:ascii="仿宋_GB2312" w:eastAsia="仿宋_GB2312" w:cs="Arial"/>
          <w:color w:val="auto"/>
          <w:sz w:val="24"/>
        </w:rPr>
        <w:t>文件要求，在规定时间内到本中心产权交易窗口</w:t>
      </w:r>
      <w:r>
        <w:rPr>
          <w:rFonts w:hint="eastAsia" w:ascii="仿宋_GB2312" w:eastAsia="仿宋_GB2312"/>
          <w:color w:val="auto"/>
          <w:sz w:val="24"/>
        </w:rPr>
        <w:t>提交报名资格确认资料。</w:t>
      </w:r>
    </w:p>
    <w:p>
      <w:pPr>
        <w:spacing w:line="440" w:lineRule="exact"/>
        <w:rPr>
          <w:rFonts w:ascii="仿宋_GB2312" w:eastAsia="仿宋_GB2312"/>
          <w:color w:val="auto"/>
          <w:sz w:val="24"/>
        </w:rPr>
      </w:pPr>
      <w:r>
        <w:rPr>
          <w:rFonts w:hint="eastAsia" w:ascii="仿宋_GB2312" w:eastAsia="仿宋_GB2312"/>
          <w:color w:val="auto"/>
          <w:sz w:val="24"/>
          <w:lang w:val="en-US" w:eastAsia="zh-CN"/>
        </w:rPr>
        <w:t>3</w:t>
      </w:r>
      <w:r>
        <w:rPr>
          <w:rFonts w:ascii="仿宋_GB2312" w:eastAsia="仿宋_GB2312"/>
          <w:color w:val="auto"/>
          <w:sz w:val="24"/>
        </w:rPr>
        <w:t>.4</w:t>
      </w:r>
      <w:r>
        <w:rPr>
          <w:rFonts w:hint="eastAsia" w:ascii="仿宋_GB2312" w:eastAsia="仿宋_GB2312"/>
          <w:color w:val="auto"/>
          <w:sz w:val="24"/>
        </w:rPr>
        <w:t>本中心负责在规定的</w:t>
      </w:r>
      <w:r>
        <w:rPr>
          <w:rFonts w:hint="eastAsia" w:ascii="仿宋_GB2312" w:hAnsi="宋体" w:eastAsia="仿宋_GB2312"/>
          <w:color w:val="auto"/>
          <w:kern w:val="24"/>
          <w:sz w:val="24"/>
        </w:rPr>
        <w:t>时间</w:t>
      </w:r>
      <w:r>
        <w:rPr>
          <w:rFonts w:hint="eastAsia" w:ascii="仿宋_GB2312" w:eastAsia="仿宋_GB2312"/>
          <w:color w:val="auto"/>
          <w:sz w:val="24"/>
        </w:rPr>
        <w:t>内，受理意向</w:t>
      </w:r>
      <w:r>
        <w:rPr>
          <w:rFonts w:hint="eastAsia" w:ascii="仿宋_GB2312" w:eastAsia="仿宋_GB2312"/>
          <w:color w:val="auto"/>
          <w:sz w:val="24"/>
          <w:lang w:eastAsia="zh-CN"/>
        </w:rPr>
        <w:t>竞买人</w:t>
      </w:r>
      <w:r>
        <w:rPr>
          <w:rFonts w:hint="eastAsia" w:ascii="仿宋_GB2312" w:eastAsia="仿宋_GB2312"/>
          <w:color w:val="auto"/>
          <w:sz w:val="24"/>
        </w:rPr>
        <w:t>提交的报名资格确认资料，并进行审查。意向</w:t>
      </w:r>
      <w:r>
        <w:rPr>
          <w:rFonts w:hint="eastAsia" w:ascii="仿宋_GB2312" w:eastAsia="仿宋_GB2312"/>
          <w:color w:val="auto"/>
          <w:sz w:val="24"/>
          <w:lang w:eastAsia="zh-CN"/>
        </w:rPr>
        <w:t>竞买人</w:t>
      </w:r>
      <w:r>
        <w:rPr>
          <w:rFonts w:hint="eastAsia" w:ascii="仿宋_GB2312" w:eastAsia="仿宋_GB2312"/>
          <w:color w:val="auto"/>
          <w:sz w:val="24"/>
        </w:rPr>
        <w:t>通过资格审查，《竞买资格确认单》经</w:t>
      </w:r>
      <w:r>
        <w:rPr>
          <w:rFonts w:hint="eastAsia" w:ascii="仿宋_GB2312" w:eastAsia="仿宋_GB2312"/>
          <w:color w:val="auto"/>
          <w:sz w:val="24"/>
          <w:lang w:eastAsia="zh-CN"/>
        </w:rPr>
        <w:t>竞买人</w:t>
      </w:r>
      <w:r>
        <w:rPr>
          <w:rFonts w:hint="eastAsia" w:ascii="仿宋_GB2312" w:eastAsia="仿宋_GB2312"/>
          <w:color w:val="auto"/>
          <w:sz w:val="24"/>
        </w:rPr>
        <w:t>或授权代理人签字、中心审核盖章签字后，即为确认意向</w:t>
      </w:r>
      <w:r>
        <w:rPr>
          <w:rFonts w:hint="eastAsia" w:ascii="仿宋_GB2312" w:eastAsia="仿宋_GB2312"/>
          <w:color w:val="auto"/>
          <w:sz w:val="24"/>
          <w:lang w:eastAsia="zh-CN"/>
        </w:rPr>
        <w:t>竞买人</w:t>
      </w:r>
      <w:r>
        <w:rPr>
          <w:rFonts w:hint="eastAsia" w:ascii="仿宋_GB2312" w:eastAsia="仿宋_GB2312"/>
          <w:color w:val="auto"/>
          <w:sz w:val="24"/>
        </w:rPr>
        <w:t>具有</w:t>
      </w:r>
      <w:r>
        <w:rPr>
          <w:rFonts w:hint="eastAsia" w:ascii="仿宋_GB2312" w:eastAsia="仿宋_GB2312"/>
          <w:color w:val="auto"/>
          <w:sz w:val="24"/>
          <w:lang w:eastAsia="zh-CN"/>
        </w:rPr>
        <w:t>竞买</w:t>
      </w:r>
      <w:r>
        <w:rPr>
          <w:rFonts w:hint="eastAsia" w:ascii="仿宋_GB2312" w:eastAsia="仿宋_GB2312"/>
          <w:color w:val="auto"/>
          <w:sz w:val="24"/>
        </w:rPr>
        <w:t>资格。</w:t>
      </w:r>
      <w:r>
        <w:rPr>
          <w:rFonts w:hint="eastAsia" w:ascii="仿宋_GB2312" w:eastAsia="仿宋_GB2312"/>
          <w:color w:val="auto"/>
          <w:sz w:val="24"/>
          <w:lang w:eastAsia="zh-CN"/>
        </w:rPr>
        <w:t>竞买人</w:t>
      </w:r>
      <w:r>
        <w:rPr>
          <w:rFonts w:hint="eastAsia" w:ascii="仿宋_GB2312" w:eastAsia="仿宋_GB2312"/>
          <w:color w:val="auto"/>
          <w:sz w:val="24"/>
        </w:rPr>
        <w:t>的</w:t>
      </w:r>
      <w:r>
        <w:rPr>
          <w:rFonts w:hint="eastAsia" w:ascii="仿宋_GB2312" w:eastAsia="仿宋_GB2312"/>
          <w:color w:val="auto"/>
          <w:sz w:val="24"/>
          <w:lang w:eastAsia="zh-CN"/>
        </w:rPr>
        <w:t>竞买</w:t>
      </w:r>
      <w:r>
        <w:rPr>
          <w:rFonts w:hint="eastAsia" w:ascii="仿宋_GB2312" w:eastAsia="仿宋_GB2312"/>
          <w:color w:val="auto"/>
          <w:sz w:val="24"/>
        </w:rPr>
        <w:t>资格一经确认，不得撤回。</w:t>
      </w:r>
    </w:p>
    <w:p>
      <w:pPr>
        <w:spacing w:line="440" w:lineRule="exact"/>
        <w:rPr>
          <w:rFonts w:ascii="仿宋_GB2312" w:eastAsia="仿宋_GB2312"/>
          <w:color w:val="auto"/>
          <w:sz w:val="24"/>
        </w:rPr>
      </w:pPr>
      <w:r>
        <w:rPr>
          <w:rFonts w:hint="eastAsia" w:ascii="仿宋_GB2312" w:eastAsia="仿宋_GB2312"/>
          <w:color w:val="auto"/>
          <w:sz w:val="24"/>
          <w:lang w:val="en-US" w:eastAsia="zh-CN"/>
        </w:rPr>
        <w:t>3</w:t>
      </w:r>
      <w:r>
        <w:rPr>
          <w:rFonts w:ascii="仿宋_GB2312" w:eastAsia="仿宋_GB2312"/>
          <w:color w:val="auto"/>
          <w:sz w:val="24"/>
        </w:rPr>
        <w:t>.5</w:t>
      </w:r>
      <w:r>
        <w:rPr>
          <w:rFonts w:hint="eastAsia" w:ascii="仿宋_GB2312" w:eastAsia="仿宋_GB2312"/>
          <w:color w:val="auto"/>
          <w:sz w:val="24"/>
        </w:rPr>
        <w:t>意向</w:t>
      </w:r>
      <w:r>
        <w:rPr>
          <w:rFonts w:hint="eastAsia" w:ascii="仿宋_GB2312" w:eastAsia="仿宋_GB2312"/>
          <w:color w:val="auto"/>
          <w:sz w:val="24"/>
          <w:lang w:eastAsia="zh-CN"/>
        </w:rPr>
        <w:t>竞买人</w:t>
      </w:r>
      <w:r>
        <w:rPr>
          <w:rFonts w:hint="eastAsia" w:ascii="仿宋_GB2312" w:eastAsia="仿宋_GB2312"/>
          <w:color w:val="auto"/>
          <w:sz w:val="24"/>
        </w:rPr>
        <w:t>如未通过资格审查的，可在规定的截止时间前，</w:t>
      </w:r>
      <w:r>
        <w:rPr>
          <w:rFonts w:hint="eastAsia" w:ascii="仿宋_GB2312" w:eastAsia="仿宋_GB2312" w:cs="Arial"/>
          <w:color w:val="auto"/>
          <w:sz w:val="24"/>
        </w:rPr>
        <w:t>补充完整相关资料，再次提交审</w:t>
      </w:r>
      <w:r>
        <w:rPr>
          <w:rFonts w:hint="eastAsia" w:ascii="仿宋_GB2312" w:eastAsia="仿宋_GB2312"/>
          <w:color w:val="auto"/>
          <w:sz w:val="24"/>
        </w:rPr>
        <w:t>查</w:t>
      </w:r>
      <w:r>
        <w:rPr>
          <w:rFonts w:hint="eastAsia" w:ascii="仿宋_GB2312" w:eastAsia="仿宋_GB2312" w:cs="Arial"/>
          <w:color w:val="auto"/>
          <w:sz w:val="24"/>
        </w:rPr>
        <w:t>。</w:t>
      </w:r>
      <w:r>
        <w:rPr>
          <w:rFonts w:ascii="仿宋_GB2312" w:eastAsia="仿宋_GB2312"/>
          <w:color w:val="auto"/>
          <w:sz w:val="24"/>
        </w:rPr>
        <w:t xml:space="preserve"> </w:t>
      </w:r>
    </w:p>
    <w:p>
      <w:pPr>
        <w:spacing w:line="440" w:lineRule="exact"/>
        <w:rPr>
          <w:rFonts w:ascii="仿宋_GB2312" w:eastAsia="仿宋_GB2312"/>
          <w:b/>
          <w:strike/>
          <w:color w:val="auto"/>
          <w:sz w:val="24"/>
        </w:rPr>
      </w:pPr>
      <w:r>
        <w:rPr>
          <w:rFonts w:hint="eastAsia" w:ascii="仿宋_GB2312" w:eastAsia="仿宋_GB2312"/>
          <w:color w:val="auto"/>
          <w:sz w:val="24"/>
          <w:lang w:val="en-US" w:eastAsia="zh-CN"/>
        </w:rPr>
        <w:t>3</w:t>
      </w:r>
      <w:r>
        <w:rPr>
          <w:rFonts w:ascii="仿宋_GB2312" w:eastAsia="仿宋_GB2312"/>
          <w:color w:val="auto"/>
          <w:sz w:val="24"/>
        </w:rPr>
        <w:t>.6</w:t>
      </w:r>
      <w:r>
        <w:rPr>
          <w:rFonts w:hint="eastAsia" w:ascii="仿宋_GB2312" w:eastAsia="仿宋_GB2312"/>
          <w:color w:val="auto"/>
          <w:sz w:val="24"/>
        </w:rPr>
        <w:t>有下列情形之一的，视为无效报名处理：</w:t>
      </w:r>
    </w:p>
    <w:p>
      <w:pPr>
        <w:spacing w:line="440" w:lineRule="exact"/>
        <w:rPr>
          <w:rFonts w:ascii="仿宋_GB2312" w:eastAsia="仿宋_GB2312"/>
          <w:color w:val="auto"/>
          <w:sz w:val="24"/>
        </w:rPr>
      </w:pPr>
      <w:r>
        <w:rPr>
          <w:rFonts w:hint="eastAsia" w:ascii="仿宋_GB2312" w:eastAsia="仿宋_GB2312"/>
          <w:color w:val="auto"/>
          <w:sz w:val="24"/>
          <w:lang w:val="en-US" w:eastAsia="zh-CN"/>
        </w:rPr>
        <w:t>3</w:t>
      </w:r>
      <w:r>
        <w:rPr>
          <w:rFonts w:ascii="仿宋_GB2312" w:eastAsia="仿宋_GB2312"/>
          <w:color w:val="auto"/>
          <w:sz w:val="24"/>
        </w:rPr>
        <w:t xml:space="preserve">.6.1 </w:t>
      </w:r>
      <w:r>
        <w:rPr>
          <w:rFonts w:hint="eastAsia" w:ascii="仿宋_GB2312" w:eastAsia="仿宋_GB2312"/>
          <w:color w:val="auto"/>
          <w:sz w:val="24"/>
        </w:rPr>
        <w:t>不具备</w:t>
      </w:r>
      <w:r>
        <w:rPr>
          <w:rFonts w:hint="eastAsia" w:ascii="仿宋_GB2312" w:eastAsia="仿宋_GB2312"/>
          <w:color w:val="auto"/>
          <w:sz w:val="24"/>
          <w:lang w:eastAsia="zh-CN"/>
        </w:rPr>
        <w:t>竞买</w:t>
      </w:r>
      <w:r>
        <w:rPr>
          <w:rFonts w:hint="eastAsia" w:ascii="仿宋_GB2312" w:eastAsia="仿宋_GB2312"/>
          <w:color w:val="auto"/>
          <w:sz w:val="24"/>
        </w:rPr>
        <w:t>资格的；</w:t>
      </w:r>
    </w:p>
    <w:p>
      <w:pPr>
        <w:spacing w:line="440" w:lineRule="exact"/>
        <w:rPr>
          <w:rFonts w:ascii="仿宋_GB2312" w:eastAsia="仿宋_GB2312"/>
          <w:color w:val="auto"/>
          <w:sz w:val="24"/>
        </w:rPr>
      </w:pPr>
      <w:r>
        <w:rPr>
          <w:rFonts w:hint="eastAsia" w:ascii="仿宋_GB2312" w:eastAsia="仿宋_GB2312"/>
          <w:color w:val="auto"/>
          <w:sz w:val="24"/>
          <w:lang w:val="en-US" w:eastAsia="zh-CN"/>
        </w:rPr>
        <w:t>3</w:t>
      </w:r>
      <w:r>
        <w:rPr>
          <w:rFonts w:ascii="仿宋_GB2312" w:eastAsia="仿宋_GB2312"/>
          <w:color w:val="auto"/>
          <w:sz w:val="24"/>
        </w:rPr>
        <w:t>.6.2</w:t>
      </w:r>
      <w:r>
        <w:rPr>
          <w:rFonts w:hint="eastAsia" w:ascii="仿宋_GB2312" w:eastAsia="仿宋_GB2312"/>
          <w:color w:val="auto"/>
          <w:sz w:val="24"/>
        </w:rPr>
        <w:t>保证金未按规定缴纳或逾期缴纳的；</w:t>
      </w:r>
    </w:p>
    <w:p>
      <w:pPr>
        <w:spacing w:line="440" w:lineRule="exact"/>
        <w:rPr>
          <w:rFonts w:ascii="仿宋_GB2312" w:eastAsia="仿宋_GB2312"/>
          <w:color w:val="auto"/>
          <w:sz w:val="24"/>
        </w:rPr>
      </w:pPr>
      <w:r>
        <w:rPr>
          <w:rFonts w:hint="eastAsia" w:ascii="仿宋_GB2312" w:eastAsia="仿宋_GB2312"/>
          <w:color w:val="auto"/>
          <w:sz w:val="24"/>
          <w:lang w:val="en-US" w:eastAsia="zh-CN"/>
        </w:rPr>
        <w:t>3</w:t>
      </w:r>
      <w:r>
        <w:rPr>
          <w:rFonts w:ascii="仿宋_GB2312" w:eastAsia="仿宋_GB2312"/>
          <w:color w:val="auto"/>
          <w:sz w:val="24"/>
        </w:rPr>
        <w:t xml:space="preserve">.6.3 </w:t>
      </w:r>
      <w:r>
        <w:rPr>
          <w:rFonts w:hint="eastAsia" w:ascii="仿宋_GB2312" w:eastAsia="仿宋_GB2312"/>
          <w:color w:val="auto"/>
          <w:sz w:val="24"/>
        </w:rPr>
        <w:t>超过报名截止时间提交报名申请的；</w:t>
      </w:r>
    </w:p>
    <w:p>
      <w:pPr>
        <w:spacing w:line="440" w:lineRule="exact"/>
        <w:rPr>
          <w:rFonts w:ascii="仿宋_GB2312" w:eastAsia="仿宋_GB2312"/>
          <w:color w:val="auto"/>
          <w:sz w:val="24"/>
        </w:rPr>
      </w:pPr>
      <w:r>
        <w:rPr>
          <w:rFonts w:hint="eastAsia" w:ascii="仿宋_GB2312" w:eastAsia="仿宋_GB2312"/>
          <w:color w:val="auto"/>
          <w:sz w:val="24"/>
          <w:lang w:val="en-US" w:eastAsia="zh-CN"/>
        </w:rPr>
        <w:t>3</w:t>
      </w:r>
      <w:r>
        <w:rPr>
          <w:rFonts w:ascii="仿宋_GB2312" w:eastAsia="仿宋_GB2312"/>
          <w:color w:val="auto"/>
          <w:sz w:val="24"/>
        </w:rPr>
        <w:t xml:space="preserve">.6.4 </w:t>
      </w:r>
      <w:r>
        <w:rPr>
          <w:rFonts w:hint="eastAsia" w:ascii="仿宋_GB2312" w:eastAsia="仿宋_GB2312"/>
          <w:color w:val="auto"/>
          <w:sz w:val="24"/>
        </w:rPr>
        <w:t>无相关证照或相关证照已过期或失效的；</w:t>
      </w:r>
    </w:p>
    <w:p>
      <w:pPr>
        <w:spacing w:line="440" w:lineRule="exact"/>
        <w:rPr>
          <w:rFonts w:ascii="仿宋_GB2312" w:eastAsia="仿宋_GB2312"/>
          <w:color w:val="auto"/>
          <w:sz w:val="24"/>
        </w:rPr>
      </w:pPr>
      <w:r>
        <w:rPr>
          <w:rFonts w:hint="eastAsia" w:ascii="仿宋_GB2312" w:eastAsia="仿宋_GB2312"/>
          <w:color w:val="auto"/>
          <w:sz w:val="24"/>
          <w:lang w:val="en-US" w:eastAsia="zh-CN"/>
        </w:rPr>
        <w:t>3</w:t>
      </w:r>
      <w:r>
        <w:rPr>
          <w:rFonts w:ascii="仿宋_GB2312" w:eastAsia="仿宋_GB2312"/>
          <w:color w:val="auto"/>
          <w:sz w:val="24"/>
        </w:rPr>
        <w:t xml:space="preserve">.6.5 </w:t>
      </w:r>
      <w:r>
        <w:rPr>
          <w:rFonts w:hint="eastAsia" w:ascii="仿宋_GB2312" w:eastAsia="仿宋_GB2312"/>
          <w:color w:val="auto"/>
          <w:sz w:val="24"/>
        </w:rPr>
        <w:t>申请资料不齐全或不符合规定的；</w:t>
      </w:r>
    </w:p>
    <w:p>
      <w:pPr>
        <w:spacing w:line="440" w:lineRule="exact"/>
        <w:rPr>
          <w:rFonts w:ascii="仿宋_GB2312" w:eastAsia="仿宋_GB2312"/>
          <w:color w:val="auto"/>
          <w:sz w:val="24"/>
        </w:rPr>
      </w:pPr>
      <w:r>
        <w:rPr>
          <w:rFonts w:hint="eastAsia" w:ascii="仿宋_GB2312" w:eastAsia="仿宋_GB2312"/>
          <w:color w:val="auto"/>
          <w:sz w:val="24"/>
          <w:lang w:val="en-US" w:eastAsia="zh-CN"/>
        </w:rPr>
        <w:t>3</w:t>
      </w:r>
      <w:r>
        <w:rPr>
          <w:rFonts w:ascii="仿宋_GB2312" w:eastAsia="仿宋_GB2312"/>
          <w:color w:val="auto"/>
          <w:sz w:val="24"/>
        </w:rPr>
        <w:t xml:space="preserve">.6.6 </w:t>
      </w:r>
      <w:r>
        <w:rPr>
          <w:rFonts w:hint="eastAsia" w:ascii="仿宋_GB2312" w:eastAsia="仿宋_GB2312"/>
          <w:color w:val="auto"/>
          <w:sz w:val="24"/>
        </w:rPr>
        <w:t>委托他人代理，委托资料不齐全或不符合规定的；</w:t>
      </w:r>
    </w:p>
    <w:p>
      <w:pPr>
        <w:spacing w:line="440" w:lineRule="exact"/>
        <w:rPr>
          <w:rFonts w:ascii="仿宋_GB2312" w:eastAsia="仿宋_GB2312"/>
          <w:color w:val="auto"/>
          <w:sz w:val="24"/>
        </w:rPr>
      </w:pPr>
      <w:r>
        <w:rPr>
          <w:rFonts w:hint="eastAsia" w:ascii="仿宋_GB2312" w:eastAsia="仿宋_GB2312"/>
          <w:color w:val="auto"/>
          <w:sz w:val="24"/>
          <w:lang w:val="en-US" w:eastAsia="zh-CN"/>
        </w:rPr>
        <w:t>3</w:t>
      </w:r>
      <w:r>
        <w:rPr>
          <w:rFonts w:ascii="仿宋_GB2312" w:eastAsia="仿宋_GB2312"/>
          <w:color w:val="auto"/>
          <w:sz w:val="24"/>
        </w:rPr>
        <w:t xml:space="preserve">.6.7 </w:t>
      </w:r>
      <w:r>
        <w:rPr>
          <w:rFonts w:hint="eastAsia" w:ascii="仿宋_GB2312" w:eastAsia="仿宋_GB2312"/>
          <w:color w:val="auto"/>
          <w:sz w:val="24"/>
        </w:rPr>
        <w:t>法律、法规规定的其他情形。</w:t>
      </w:r>
    </w:p>
    <w:p>
      <w:pPr>
        <w:spacing w:line="440" w:lineRule="exact"/>
        <w:rPr>
          <w:rFonts w:ascii="仿宋_GB2312" w:eastAsia="仿宋_GB2312"/>
          <w:color w:val="auto"/>
          <w:sz w:val="24"/>
        </w:rPr>
      </w:pPr>
      <w:r>
        <w:rPr>
          <w:rFonts w:hint="eastAsia" w:ascii="仿宋_GB2312" w:eastAsia="仿宋_GB2312"/>
          <w:color w:val="auto"/>
          <w:sz w:val="24"/>
          <w:lang w:val="en-US" w:eastAsia="zh-CN"/>
        </w:rPr>
        <w:t>3</w:t>
      </w:r>
      <w:r>
        <w:rPr>
          <w:rFonts w:ascii="仿宋_GB2312" w:eastAsia="仿宋_GB2312"/>
          <w:color w:val="auto"/>
          <w:sz w:val="24"/>
        </w:rPr>
        <w:t>.7</w:t>
      </w:r>
      <w:r>
        <w:rPr>
          <w:rFonts w:ascii="仿宋_GB2312" w:eastAsia="仿宋_GB2312"/>
          <w:color w:val="auto"/>
          <w:kern w:val="24"/>
          <w:sz w:val="24"/>
        </w:rPr>
        <w:t xml:space="preserve"> </w:t>
      </w:r>
      <w:r>
        <w:rPr>
          <w:rFonts w:hint="eastAsia" w:ascii="仿宋_GB2312" w:eastAsia="仿宋_GB2312"/>
          <w:color w:val="auto"/>
          <w:kern w:val="24"/>
          <w:sz w:val="24"/>
          <w:lang w:eastAsia="zh-CN"/>
        </w:rPr>
        <w:t>竞买人</w:t>
      </w:r>
      <w:r>
        <w:rPr>
          <w:rFonts w:hint="eastAsia" w:ascii="仿宋_GB2312" w:eastAsia="仿宋_GB2312"/>
          <w:color w:val="auto"/>
          <w:kern w:val="24"/>
          <w:sz w:val="24"/>
        </w:rPr>
        <w:t>可授权委托代理人前来本中心办理报名资格</w:t>
      </w:r>
      <w:r>
        <w:rPr>
          <w:rFonts w:hint="eastAsia" w:ascii="仿宋_GB2312" w:eastAsia="仿宋_GB2312"/>
          <w:color w:val="auto"/>
          <w:sz w:val="24"/>
        </w:rPr>
        <w:t>确认</w:t>
      </w:r>
      <w:r>
        <w:rPr>
          <w:rFonts w:hint="eastAsia" w:ascii="仿宋_GB2312" w:eastAsia="仿宋_GB2312"/>
          <w:color w:val="auto"/>
          <w:kern w:val="24"/>
          <w:sz w:val="24"/>
        </w:rPr>
        <w:t>手续。</w:t>
      </w:r>
      <w:r>
        <w:rPr>
          <w:rFonts w:hint="eastAsia" w:ascii="仿宋_GB2312" w:eastAsia="仿宋_GB2312"/>
          <w:color w:val="auto"/>
          <w:sz w:val="24"/>
        </w:rPr>
        <w:t>委托代理人在</w:t>
      </w:r>
      <w:r>
        <w:rPr>
          <w:rFonts w:hint="eastAsia" w:ascii="仿宋_GB2312" w:eastAsia="仿宋_GB2312"/>
          <w:color w:val="auto"/>
          <w:sz w:val="24"/>
          <w:lang w:val="en-US" w:eastAsia="zh-CN"/>
        </w:rPr>
        <w:t>交易</w:t>
      </w:r>
      <w:r>
        <w:rPr>
          <w:rFonts w:hint="eastAsia" w:ascii="仿宋_GB2312" w:eastAsia="仿宋_GB2312"/>
          <w:color w:val="auto"/>
          <w:sz w:val="24"/>
        </w:rPr>
        <w:t>活动中所签署的一切文件和处理与之有关的一切事务，均视同</w:t>
      </w:r>
      <w:r>
        <w:rPr>
          <w:rFonts w:hint="eastAsia" w:ascii="仿宋_GB2312" w:eastAsia="仿宋_GB2312"/>
          <w:color w:val="auto"/>
          <w:sz w:val="24"/>
          <w:lang w:eastAsia="zh-CN"/>
        </w:rPr>
        <w:t>竞买人</w:t>
      </w:r>
      <w:r>
        <w:rPr>
          <w:rFonts w:hint="eastAsia" w:ascii="仿宋_GB2312" w:eastAsia="仿宋_GB2312"/>
          <w:color w:val="auto"/>
          <w:sz w:val="24"/>
        </w:rPr>
        <w:t>签署和处理，由此可能存在或引起的相关经济和法律责任，由</w:t>
      </w:r>
      <w:r>
        <w:rPr>
          <w:rFonts w:hint="eastAsia" w:ascii="仿宋_GB2312" w:eastAsia="仿宋_GB2312"/>
          <w:color w:val="auto"/>
          <w:sz w:val="24"/>
          <w:lang w:eastAsia="zh-CN"/>
        </w:rPr>
        <w:t>竞买人</w:t>
      </w:r>
      <w:r>
        <w:rPr>
          <w:rFonts w:hint="eastAsia" w:ascii="仿宋_GB2312" w:eastAsia="仿宋_GB2312"/>
          <w:color w:val="auto"/>
          <w:sz w:val="24"/>
        </w:rPr>
        <w:t>自行承担。</w:t>
      </w:r>
    </w:p>
    <w:p>
      <w:pPr>
        <w:spacing w:line="440" w:lineRule="exact"/>
        <w:rPr>
          <w:rFonts w:ascii="仿宋_GB2312" w:eastAsia="仿宋_GB2312"/>
          <w:b/>
          <w:strike/>
          <w:color w:val="auto"/>
          <w:sz w:val="24"/>
        </w:rPr>
      </w:pPr>
      <w:r>
        <w:rPr>
          <w:rFonts w:hint="eastAsia" w:ascii="仿宋_GB2312" w:eastAsia="仿宋_GB2312"/>
          <w:color w:val="auto"/>
          <w:sz w:val="24"/>
          <w:lang w:val="en-US" w:eastAsia="zh-CN"/>
        </w:rPr>
        <w:t>3</w:t>
      </w:r>
      <w:r>
        <w:rPr>
          <w:rFonts w:ascii="仿宋_GB2312" w:eastAsia="仿宋_GB2312"/>
          <w:color w:val="auto"/>
          <w:sz w:val="24"/>
        </w:rPr>
        <w:t xml:space="preserve">.8 </w:t>
      </w:r>
      <w:r>
        <w:rPr>
          <w:rFonts w:hint="eastAsia" w:ascii="仿宋_GB2312" w:eastAsia="仿宋_GB2312"/>
          <w:color w:val="auto"/>
          <w:sz w:val="24"/>
          <w:lang w:eastAsia="zh-CN"/>
        </w:rPr>
        <w:t>竞买人</w:t>
      </w:r>
      <w:r>
        <w:rPr>
          <w:rFonts w:hint="eastAsia" w:ascii="仿宋_GB2312" w:eastAsia="仿宋_GB2312"/>
          <w:color w:val="auto"/>
          <w:sz w:val="24"/>
        </w:rPr>
        <w:t>若有下列扰乱交易秩序行为之一的，本中心有权取消其</w:t>
      </w:r>
      <w:r>
        <w:rPr>
          <w:rFonts w:hint="eastAsia" w:ascii="仿宋_GB2312" w:eastAsia="仿宋_GB2312"/>
          <w:color w:val="auto"/>
          <w:sz w:val="24"/>
          <w:lang w:eastAsia="zh-CN"/>
        </w:rPr>
        <w:t>竞买</w:t>
      </w:r>
      <w:r>
        <w:rPr>
          <w:rFonts w:hint="eastAsia" w:ascii="仿宋_GB2312" w:eastAsia="仿宋_GB2312"/>
          <w:color w:val="auto"/>
          <w:sz w:val="24"/>
        </w:rPr>
        <w:t>资格，除报名保证金（竞价保证金或签约保证金）不予退还外，还将追究其相关经济和法律责任：</w:t>
      </w:r>
    </w:p>
    <w:p>
      <w:pPr>
        <w:spacing w:line="440" w:lineRule="exact"/>
        <w:rPr>
          <w:rFonts w:ascii="仿宋_GB2312" w:eastAsia="仿宋_GB2312"/>
          <w:color w:val="auto"/>
          <w:sz w:val="24"/>
        </w:rPr>
      </w:pPr>
      <w:r>
        <w:rPr>
          <w:rFonts w:hint="eastAsia" w:ascii="仿宋_GB2312" w:eastAsia="仿宋_GB2312"/>
          <w:color w:val="auto"/>
          <w:sz w:val="24"/>
          <w:lang w:val="en-US" w:eastAsia="zh-CN"/>
        </w:rPr>
        <w:t>3</w:t>
      </w:r>
      <w:r>
        <w:rPr>
          <w:rFonts w:ascii="仿宋_GB2312" w:eastAsia="仿宋_GB2312"/>
          <w:color w:val="auto"/>
          <w:sz w:val="24"/>
        </w:rPr>
        <w:t xml:space="preserve">.8.1 </w:t>
      </w:r>
      <w:r>
        <w:rPr>
          <w:rFonts w:hint="eastAsia" w:ascii="仿宋_GB2312" w:eastAsia="仿宋_GB2312"/>
          <w:color w:val="auto"/>
          <w:sz w:val="24"/>
        </w:rPr>
        <w:t>提供伪造或虚假材料骗取</w:t>
      </w:r>
      <w:r>
        <w:rPr>
          <w:rFonts w:hint="eastAsia" w:ascii="仿宋_GB2312" w:eastAsia="仿宋_GB2312"/>
          <w:color w:val="auto"/>
          <w:sz w:val="24"/>
          <w:lang w:eastAsia="zh-CN"/>
        </w:rPr>
        <w:t>竞买</w:t>
      </w:r>
      <w:r>
        <w:rPr>
          <w:rFonts w:hint="eastAsia" w:ascii="仿宋_GB2312" w:eastAsia="仿宋_GB2312"/>
          <w:color w:val="auto"/>
          <w:sz w:val="24"/>
        </w:rPr>
        <w:t>资格的；</w:t>
      </w:r>
    </w:p>
    <w:p>
      <w:pPr>
        <w:spacing w:line="440" w:lineRule="exact"/>
        <w:rPr>
          <w:rFonts w:ascii="仿宋_GB2312" w:eastAsia="仿宋_GB2312"/>
          <w:color w:val="auto"/>
          <w:sz w:val="24"/>
        </w:rPr>
      </w:pPr>
      <w:r>
        <w:rPr>
          <w:rFonts w:hint="eastAsia" w:ascii="仿宋_GB2312" w:eastAsia="仿宋_GB2312"/>
          <w:color w:val="auto"/>
          <w:sz w:val="24"/>
          <w:lang w:val="en-US" w:eastAsia="zh-CN"/>
        </w:rPr>
        <w:t>3</w:t>
      </w:r>
      <w:r>
        <w:rPr>
          <w:rFonts w:ascii="仿宋_GB2312" w:eastAsia="仿宋_GB2312"/>
          <w:color w:val="auto"/>
          <w:sz w:val="24"/>
        </w:rPr>
        <w:t xml:space="preserve">.8.2 </w:t>
      </w:r>
      <w:r>
        <w:rPr>
          <w:rFonts w:hint="eastAsia" w:ascii="仿宋_GB2312" w:eastAsia="仿宋_GB2312"/>
          <w:color w:val="auto"/>
          <w:sz w:val="24"/>
        </w:rPr>
        <w:t>相互串通或对其他</w:t>
      </w:r>
      <w:r>
        <w:rPr>
          <w:rFonts w:hint="eastAsia" w:ascii="仿宋_GB2312" w:eastAsia="仿宋_GB2312"/>
          <w:color w:val="auto"/>
          <w:sz w:val="24"/>
          <w:lang w:eastAsia="zh-CN"/>
        </w:rPr>
        <w:t>竞买人</w:t>
      </w:r>
      <w:r>
        <w:rPr>
          <w:rFonts w:hint="eastAsia" w:ascii="仿宋_GB2312" w:eastAsia="仿宋_GB2312"/>
          <w:color w:val="auto"/>
          <w:sz w:val="24"/>
        </w:rPr>
        <w:t>采取诋毁、排挤、欺骗、威胁等不正当或非法手段阻碍他人</w:t>
      </w:r>
      <w:r>
        <w:rPr>
          <w:rFonts w:hint="eastAsia" w:ascii="仿宋_GB2312" w:eastAsia="仿宋_GB2312"/>
          <w:color w:val="auto"/>
          <w:sz w:val="24"/>
          <w:lang w:eastAsia="zh-CN"/>
        </w:rPr>
        <w:t>竞买</w:t>
      </w:r>
      <w:r>
        <w:rPr>
          <w:rFonts w:hint="eastAsia" w:ascii="仿宋_GB2312" w:eastAsia="仿宋_GB2312"/>
          <w:color w:val="auto"/>
          <w:sz w:val="24"/>
        </w:rPr>
        <w:t>的；</w:t>
      </w:r>
    </w:p>
    <w:p>
      <w:pPr>
        <w:spacing w:line="440" w:lineRule="exact"/>
        <w:rPr>
          <w:rFonts w:ascii="仿宋_GB2312" w:eastAsia="仿宋_GB2312"/>
          <w:color w:val="auto"/>
          <w:sz w:val="24"/>
        </w:rPr>
      </w:pPr>
      <w:r>
        <w:rPr>
          <w:rFonts w:hint="eastAsia" w:ascii="仿宋_GB2312" w:eastAsia="仿宋_GB2312"/>
          <w:color w:val="auto"/>
          <w:sz w:val="24"/>
          <w:lang w:val="en-US" w:eastAsia="zh-CN"/>
        </w:rPr>
        <w:t>3</w:t>
      </w:r>
      <w:r>
        <w:rPr>
          <w:rFonts w:ascii="仿宋_GB2312" w:eastAsia="仿宋_GB2312"/>
          <w:color w:val="auto"/>
          <w:sz w:val="24"/>
        </w:rPr>
        <w:t xml:space="preserve">.8.3 </w:t>
      </w:r>
      <w:r>
        <w:rPr>
          <w:rFonts w:hint="eastAsia" w:ascii="仿宋_GB2312" w:eastAsia="仿宋_GB2312"/>
          <w:color w:val="auto"/>
          <w:sz w:val="24"/>
        </w:rPr>
        <w:t>向相关利益当事人行贿或者提供其他不正当利益的；</w:t>
      </w:r>
    </w:p>
    <w:p>
      <w:pPr>
        <w:spacing w:line="440" w:lineRule="exact"/>
        <w:rPr>
          <w:rFonts w:ascii="仿宋_GB2312" w:eastAsia="仿宋_GB2312"/>
          <w:color w:val="auto"/>
          <w:sz w:val="24"/>
        </w:rPr>
      </w:pPr>
      <w:r>
        <w:rPr>
          <w:rFonts w:hint="eastAsia" w:ascii="仿宋_GB2312" w:eastAsia="仿宋_GB2312"/>
          <w:color w:val="auto"/>
          <w:sz w:val="24"/>
          <w:lang w:val="en-US" w:eastAsia="zh-CN"/>
        </w:rPr>
        <w:t>3</w:t>
      </w:r>
      <w:r>
        <w:rPr>
          <w:rFonts w:ascii="仿宋_GB2312" w:eastAsia="仿宋_GB2312"/>
          <w:color w:val="auto"/>
          <w:sz w:val="24"/>
        </w:rPr>
        <w:t xml:space="preserve">.8.4 </w:t>
      </w:r>
      <w:r>
        <w:rPr>
          <w:rFonts w:hint="eastAsia" w:ascii="仿宋_GB2312" w:eastAsia="仿宋_GB2312"/>
          <w:color w:val="auto"/>
          <w:sz w:val="24"/>
        </w:rPr>
        <w:t>在</w:t>
      </w:r>
      <w:r>
        <w:rPr>
          <w:rFonts w:hint="eastAsia" w:ascii="仿宋_GB2312" w:eastAsia="仿宋_GB2312"/>
          <w:color w:val="auto"/>
          <w:sz w:val="24"/>
          <w:lang w:eastAsia="zh-CN"/>
        </w:rPr>
        <w:t>交易活动</w:t>
      </w:r>
      <w:r>
        <w:rPr>
          <w:rFonts w:hint="eastAsia" w:ascii="仿宋_GB2312" w:eastAsia="仿宋_GB2312"/>
          <w:color w:val="auto"/>
          <w:sz w:val="24"/>
        </w:rPr>
        <w:t>中有其他违反法律、法规行为的。</w:t>
      </w:r>
    </w:p>
    <w:p>
      <w:pPr>
        <w:spacing w:line="440" w:lineRule="exact"/>
        <w:rPr>
          <w:rFonts w:ascii="仿宋_GB2312" w:eastAsia="仿宋_GB2312"/>
          <w:b/>
          <w:color w:val="auto"/>
          <w:sz w:val="24"/>
        </w:rPr>
      </w:pPr>
      <w:r>
        <w:rPr>
          <w:rFonts w:hint="eastAsia" w:ascii="仿宋_GB2312" w:eastAsia="仿宋_GB2312"/>
          <w:color w:val="auto"/>
          <w:sz w:val="24"/>
          <w:lang w:val="en-US" w:eastAsia="zh-CN"/>
        </w:rPr>
        <w:t>3</w:t>
      </w:r>
      <w:r>
        <w:rPr>
          <w:rFonts w:ascii="仿宋_GB2312" w:eastAsia="仿宋_GB2312"/>
          <w:color w:val="auto"/>
          <w:sz w:val="24"/>
        </w:rPr>
        <w:t>.9</w:t>
      </w:r>
      <w:r>
        <w:rPr>
          <w:rFonts w:hint="eastAsia" w:ascii="仿宋_GB2312" w:eastAsia="仿宋_GB2312"/>
          <w:color w:val="auto"/>
          <w:sz w:val="24"/>
          <w:lang w:eastAsia="zh-CN"/>
        </w:rPr>
        <w:t>竞买人</w:t>
      </w:r>
      <w:r>
        <w:rPr>
          <w:rFonts w:hint="eastAsia" w:ascii="仿宋_GB2312" w:eastAsia="仿宋_GB2312"/>
          <w:color w:val="auto"/>
          <w:sz w:val="24"/>
        </w:rPr>
        <w:t>在网上交易活动中实施的行为所产生的法律后果，由</w:t>
      </w:r>
      <w:r>
        <w:rPr>
          <w:rFonts w:hint="eastAsia" w:ascii="仿宋_GB2312" w:eastAsia="仿宋_GB2312"/>
          <w:color w:val="auto"/>
          <w:sz w:val="24"/>
          <w:lang w:eastAsia="zh-CN"/>
        </w:rPr>
        <w:t>竞买人</w:t>
      </w:r>
      <w:r>
        <w:rPr>
          <w:rFonts w:hint="eastAsia" w:ascii="仿宋_GB2312" w:eastAsia="仿宋_GB2312"/>
          <w:color w:val="auto"/>
          <w:sz w:val="24"/>
        </w:rPr>
        <w:t>自行承担。</w:t>
      </w:r>
    </w:p>
    <w:p>
      <w:pPr>
        <w:spacing w:line="440" w:lineRule="exact"/>
        <w:rPr>
          <w:rFonts w:ascii="仿宋_GB2312" w:eastAsia="仿宋_GB2312"/>
          <w:b/>
          <w:color w:val="auto"/>
          <w:sz w:val="24"/>
        </w:rPr>
      </w:pPr>
      <w:r>
        <w:rPr>
          <w:rFonts w:hint="eastAsia" w:ascii="仿宋_GB2312" w:eastAsia="仿宋_GB2312"/>
          <w:b/>
          <w:color w:val="auto"/>
          <w:sz w:val="24"/>
          <w:lang w:val="en-US" w:eastAsia="zh-CN"/>
        </w:rPr>
        <w:t>4</w:t>
      </w:r>
      <w:r>
        <w:rPr>
          <w:rFonts w:ascii="仿宋_GB2312" w:eastAsia="仿宋_GB2312"/>
          <w:b/>
          <w:color w:val="auto"/>
          <w:sz w:val="24"/>
        </w:rPr>
        <w:t>.</w:t>
      </w:r>
      <w:r>
        <w:rPr>
          <w:rFonts w:hint="eastAsia" w:ascii="仿宋_GB2312" w:eastAsia="仿宋_GB2312"/>
          <w:b/>
          <w:color w:val="auto"/>
          <w:sz w:val="24"/>
        </w:rPr>
        <w:t>报名保证金</w:t>
      </w:r>
    </w:p>
    <w:p>
      <w:pPr>
        <w:spacing w:line="440" w:lineRule="exact"/>
        <w:rPr>
          <w:rFonts w:ascii="仿宋_GB2312" w:hAnsi="宋体" w:eastAsia="仿宋_GB2312"/>
          <w:color w:val="auto"/>
          <w:kern w:val="24"/>
          <w:sz w:val="24"/>
        </w:rPr>
      </w:pPr>
      <w:r>
        <w:rPr>
          <w:rFonts w:hint="eastAsia" w:ascii="仿宋_GB2312" w:eastAsia="仿宋_GB2312"/>
          <w:color w:val="auto"/>
          <w:sz w:val="24"/>
          <w:lang w:val="en-US" w:eastAsia="zh-CN"/>
        </w:rPr>
        <w:t>4</w:t>
      </w:r>
      <w:r>
        <w:rPr>
          <w:rFonts w:ascii="仿宋_GB2312" w:eastAsia="仿宋_GB2312"/>
          <w:color w:val="auto"/>
          <w:sz w:val="24"/>
        </w:rPr>
        <w:t xml:space="preserve">.1 </w:t>
      </w:r>
      <w:r>
        <w:rPr>
          <w:rFonts w:hint="eastAsia" w:ascii="仿宋_GB2312" w:eastAsia="仿宋_GB2312"/>
          <w:color w:val="auto"/>
          <w:sz w:val="24"/>
        </w:rPr>
        <w:t>意向</w:t>
      </w:r>
      <w:r>
        <w:rPr>
          <w:rFonts w:hint="eastAsia" w:ascii="仿宋_GB2312" w:hAnsi="宋体" w:eastAsia="仿宋_GB2312"/>
          <w:color w:val="auto"/>
          <w:kern w:val="24"/>
          <w:sz w:val="24"/>
          <w:lang w:eastAsia="zh-CN"/>
        </w:rPr>
        <w:t>竞买人</w:t>
      </w:r>
      <w:r>
        <w:rPr>
          <w:rFonts w:hint="eastAsia" w:ascii="仿宋_GB2312" w:hAnsi="宋体" w:eastAsia="仿宋_GB2312"/>
          <w:color w:val="auto"/>
          <w:kern w:val="24"/>
          <w:sz w:val="24"/>
        </w:rPr>
        <w:t>须按公告规定的标准及要求向中心缴纳报名保证金。保证金必须从网上注册时绑定的意向</w:t>
      </w:r>
      <w:r>
        <w:rPr>
          <w:rFonts w:hint="eastAsia" w:ascii="仿宋_GB2312" w:hAnsi="宋体" w:eastAsia="仿宋_GB2312"/>
          <w:color w:val="auto"/>
          <w:kern w:val="24"/>
          <w:sz w:val="24"/>
          <w:lang w:eastAsia="zh-CN"/>
        </w:rPr>
        <w:t>竞买人</w:t>
      </w:r>
      <w:r>
        <w:rPr>
          <w:rFonts w:hint="eastAsia" w:ascii="仿宋_GB2312" w:hAnsi="宋体" w:eastAsia="仿宋_GB2312"/>
          <w:color w:val="auto"/>
          <w:kern w:val="24"/>
          <w:sz w:val="24"/>
        </w:rPr>
        <w:t>本人的银行账号中汇入保证金账户，且必须在缴纳截止时间前足额到账（到账时间以银行系统时间为准），否则视为意向</w:t>
      </w:r>
      <w:r>
        <w:rPr>
          <w:rFonts w:hint="eastAsia" w:ascii="仿宋_GB2312" w:hAnsi="宋体" w:eastAsia="仿宋_GB2312"/>
          <w:color w:val="auto"/>
          <w:kern w:val="24"/>
          <w:sz w:val="24"/>
          <w:lang w:eastAsia="zh-CN"/>
        </w:rPr>
        <w:t>竞买人</w:t>
      </w:r>
      <w:r>
        <w:rPr>
          <w:rFonts w:hint="eastAsia" w:ascii="仿宋_GB2312" w:hAnsi="宋体" w:eastAsia="仿宋_GB2312"/>
          <w:color w:val="auto"/>
          <w:kern w:val="24"/>
          <w:sz w:val="24"/>
        </w:rPr>
        <w:t>自动放弃对标的的</w:t>
      </w:r>
      <w:r>
        <w:rPr>
          <w:rFonts w:hint="eastAsia" w:ascii="仿宋_GB2312" w:hAnsi="宋体" w:eastAsia="仿宋_GB2312"/>
          <w:color w:val="auto"/>
          <w:kern w:val="24"/>
          <w:sz w:val="24"/>
          <w:lang w:eastAsia="zh-CN"/>
        </w:rPr>
        <w:t>竞买</w:t>
      </w:r>
      <w:r>
        <w:rPr>
          <w:rFonts w:hint="eastAsia" w:ascii="仿宋_GB2312" w:hAnsi="宋体" w:eastAsia="仿宋_GB2312"/>
          <w:color w:val="auto"/>
          <w:kern w:val="24"/>
          <w:sz w:val="24"/>
        </w:rPr>
        <w:t>。意向</w:t>
      </w:r>
      <w:r>
        <w:rPr>
          <w:rFonts w:hint="eastAsia" w:ascii="仿宋_GB2312" w:hAnsi="宋体" w:eastAsia="仿宋_GB2312"/>
          <w:color w:val="auto"/>
          <w:kern w:val="24"/>
          <w:sz w:val="24"/>
          <w:lang w:eastAsia="zh-CN"/>
        </w:rPr>
        <w:t>竞买人</w:t>
      </w:r>
      <w:r>
        <w:rPr>
          <w:rFonts w:hint="eastAsia" w:ascii="仿宋_GB2312" w:hAnsi="宋体" w:eastAsia="仿宋_GB2312"/>
          <w:color w:val="auto"/>
          <w:kern w:val="24"/>
          <w:sz w:val="24"/>
        </w:rPr>
        <w:t>可在交易系统“系统首页-资金管理-普通保证金缴纳查询”栏查看缴纳到账情况。保证金不计息。</w:t>
      </w:r>
    </w:p>
    <w:p>
      <w:pPr>
        <w:spacing w:line="440" w:lineRule="exact"/>
        <w:rPr>
          <w:rFonts w:ascii="仿宋_GB2312" w:hAnsi="宋体" w:eastAsia="仿宋_GB2312"/>
          <w:color w:val="auto"/>
          <w:kern w:val="24"/>
          <w:sz w:val="24"/>
        </w:rPr>
      </w:pPr>
      <w:r>
        <w:rPr>
          <w:rFonts w:hint="eastAsia" w:ascii="仿宋_GB2312" w:hAnsi="宋体" w:eastAsia="仿宋_GB2312"/>
          <w:color w:val="auto"/>
          <w:kern w:val="24"/>
          <w:sz w:val="24"/>
          <w:lang w:val="en-US" w:eastAsia="zh-CN"/>
        </w:rPr>
        <w:t>4</w:t>
      </w:r>
      <w:r>
        <w:rPr>
          <w:rFonts w:ascii="仿宋_GB2312" w:hAnsi="宋体" w:eastAsia="仿宋_GB2312"/>
          <w:color w:val="auto"/>
          <w:kern w:val="24"/>
          <w:sz w:val="24"/>
        </w:rPr>
        <w:t>.2</w:t>
      </w:r>
      <w:r>
        <w:rPr>
          <w:rFonts w:hint="eastAsia" w:ascii="仿宋_GB2312" w:hAnsi="宋体" w:eastAsia="仿宋_GB2312"/>
          <w:color w:val="auto"/>
          <w:kern w:val="24"/>
          <w:sz w:val="24"/>
        </w:rPr>
        <w:t>如仅一人有效报名的，则该</w:t>
      </w:r>
      <w:r>
        <w:rPr>
          <w:rFonts w:hint="eastAsia" w:ascii="仿宋_GB2312" w:hAnsi="宋体" w:eastAsia="仿宋_GB2312"/>
          <w:color w:val="auto"/>
          <w:kern w:val="24"/>
          <w:sz w:val="24"/>
          <w:lang w:eastAsia="zh-CN"/>
        </w:rPr>
        <w:t>竞买人</w:t>
      </w:r>
      <w:r>
        <w:rPr>
          <w:rFonts w:hint="eastAsia" w:ascii="仿宋_GB2312" w:hAnsi="宋体" w:eastAsia="仿宋_GB2312"/>
          <w:color w:val="auto"/>
          <w:kern w:val="24"/>
          <w:sz w:val="24"/>
        </w:rPr>
        <w:t>缴纳的报名保证金相应转为签约保证金；如有两人及以上有效报名的，则报名保证金相应转为竞价保证金。</w:t>
      </w:r>
    </w:p>
    <w:p>
      <w:pPr>
        <w:spacing w:line="440" w:lineRule="exact"/>
        <w:rPr>
          <w:rFonts w:hint="eastAsia" w:ascii="仿宋_GB2312" w:eastAsia="仿宋_GB2312"/>
          <w:color w:val="auto"/>
          <w:sz w:val="24"/>
        </w:rPr>
      </w:pPr>
      <w:r>
        <w:rPr>
          <w:rFonts w:hint="eastAsia" w:ascii="仿宋_GB2312" w:eastAsia="仿宋_GB2312"/>
          <w:color w:val="auto"/>
          <w:sz w:val="24"/>
          <w:lang w:val="en-US" w:eastAsia="zh-CN"/>
        </w:rPr>
        <w:t>4</w:t>
      </w:r>
      <w:r>
        <w:rPr>
          <w:rFonts w:ascii="仿宋_GB2312" w:eastAsia="仿宋_GB2312"/>
          <w:color w:val="auto"/>
          <w:sz w:val="24"/>
        </w:rPr>
        <w:t xml:space="preserve">.3 </w:t>
      </w:r>
      <w:r>
        <w:rPr>
          <w:rFonts w:hint="eastAsia" w:ascii="仿宋_GB2312" w:eastAsia="仿宋_GB2312"/>
          <w:color w:val="auto"/>
          <w:sz w:val="24"/>
        </w:rPr>
        <w:t>如</w:t>
      </w:r>
      <w:r>
        <w:rPr>
          <w:rFonts w:hint="eastAsia" w:ascii="仿宋_GB2312" w:eastAsia="仿宋_GB2312"/>
          <w:color w:val="auto"/>
          <w:sz w:val="24"/>
          <w:lang w:eastAsia="zh-CN"/>
        </w:rPr>
        <w:t>竞买</w:t>
      </w:r>
      <w:r>
        <w:rPr>
          <w:rFonts w:hint="eastAsia" w:ascii="仿宋_GB2312" w:eastAsia="仿宋_GB2312"/>
          <w:color w:val="auto"/>
          <w:sz w:val="24"/>
        </w:rPr>
        <w:t>成交者无违约，保证金可抵冲成交款。其他</w:t>
      </w:r>
      <w:r>
        <w:rPr>
          <w:rFonts w:hint="eastAsia" w:ascii="仿宋_GB2312" w:eastAsia="仿宋_GB2312"/>
          <w:color w:val="auto"/>
          <w:sz w:val="24"/>
          <w:lang w:eastAsia="zh-CN"/>
        </w:rPr>
        <w:t>竞买人</w:t>
      </w:r>
      <w:r>
        <w:rPr>
          <w:rFonts w:hint="eastAsia" w:ascii="仿宋_GB2312" w:eastAsia="仿宋_GB2312"/>
          <w:color w:val="auto"/>
          <w:sz w:val="24"/>
        </w:rPr>
        <w:t>的保证金在网上竞价结束后次个工作日起自动退回至原保证金缴纳时汇款的银行账户（即网上注册时绑定的银行账号）。</w:t>
      </w:r>
    </w:p>
    <w:p>
      <w:pPr>
        <w:spacing w:line="440" w:lineRule="exact"/>
        <w:rPr>
          <w:rFonts w:ascii="仿宋_GB2312" w:eastAsia="仿宋_GB2312"/>
          <w:color w:val="auto"/>
          <w:sz w:val="24"/>
        </w:rPr>
      </w:pPr>
      <w:r>
        <w:rPr>
          <w:rFonts w:hint="eastAsia" w:ascii="仿宋_GB2312" w:eastAsia="仿宋_GB2312"/>
          <w:color w:val="auto"/>
          <w:sz w:val="24"/>
          <w:lang w:val="en-US" w:eastAsia="zh-CN"/>
        </w:rPr>
        <w:t>4</w:t>
      </w:r>
      <w:r>
        <w:rPr>
          <w:rFonts w:hint="eastAsia" w:ascii="仿宋_GB2312" w:eastAsia="仿宋_GB2312"/>
          <w:color w:val="auto"/>
          <w:sz w:val="24"/>
        </w:rPr>
        <w:t>.4</w:t>
      </w:r>
      <w:r>
        <w:rPr>
          <w:rFonts w:hint="eastAsia" w:ascii="仿宋_GB2312" w:eastAsia="仿宋_GB2312"/>
          <w:color w:val="auto"/>
          <w:sz w:val="24"/>
          <w:lang w:eastAsia="zh-CN"/>
        </w:rPr>
        <w:t>竞买</w:t>
      </w:r>
      <w:r>
        <w:rPr>
          <w:rFonts w:hint="eastAsia" w:ascii="仿宋_GB2312" w:eastAsia="仿宋_GB2312"/>
          <w:color w:val="auto"/>
          <w:sz w:val="24"/>
        </w:rPr>
        <w:t>成交人由中心开具保证金收据，其余未成交</w:t>
      </w:r>
      <w:r>
        <w:rPr>
          <w:rFonts w:hint="eastAsia" w:ascii="仿宋_GB2312" w:eastAsia="仿宋_GB2312"/>
          <w:color w:val="auto"/>
          <w:sz w:val="24"/>
          <w:lang w:eastAsia="zh-CN"/>
        </w:rPr>
        <w:t>竞买人</w:t>
      </w:r>
      <w:r>
        <w:rPr>
          <w:rFonts w:hint="eastAsia" w:ascii="仿宋_GB2312" w:eastAsia="仿宋_GB2312"/>
          <w:color w:val="auto"/>
          <w:sz w:val="24"/>
        </w:rPr>
        <w:t>不再开具保证金收据。</w:t>
      </w:r>
    </w:p>
    <w:p>
      <w:pPr>
        <w:spacing w:line="440" w:lineRule="exact"/>
        <w:rPr>
          <w:rFonts w:ascii="仿宋_GB2312" w:eastAsia="仿宋_GB2312"/>
          <w:b/>
          <w:color w:val="auto"/>
          <w:sz w:val="24"/>
        </w:rPr>
      </w:pPr>
      <w:r>
        <w:rPr>
          <w:rFonts w:hint="eastAsia" w:ascii="仿宋_GB2312" w:eastAsia="仿宋_GB2312"/>
          <w:b/>
          <w:color w:val="auto"/>
          <w:sz w:val="24"/>
          <w:lang w:val="en-US" w:eastAsia="zh-CN"/>
        </w:rPr>
        <w:t>5</w:t>
      </w:r>
      <w:r>
        <w:rPr>
          <w:rFonts w:ascii="仿宋_GB2312" w:eastAsia="仿宋_GB2312"/>
          <w:b/>
          <w:color w:val="auto"/>
          <w:sz w:val="24"/>
        </w:rPr>
        <w:t xml:space="preserve">. </w:t>
      </w:r>
      <w:r>
        <w:rPr>
          <w:rFonts w:hint="eastAsia" w:ascii="仿宋_GB2312" w:eastAsia="仿宋_GB2312"/>
          <w:b/>
          <w:color w:val="auto"/>
          <w:sz w:val="24"/>
        </w:rPr>
        <w:t>转让方式</w:t>
      </w:r>
    </w:p>
    <w:p>
      <w:pPr>
        <w:spacing w:line="460" w:lineRule="exact"/>
        <w:rPr>
          <w:rFonts w:ascii="仿宋_GB2312" w:eastAsia="仿宋_GB2312"/>
          <w:color w:val="auto"/>
          <w:sz w:val="24"/>
        </w:rPr>
      </w:pPr>
      <w:r>
        <w:rPr>
          <w:rFonts w:hint="eastAsia" w:ascii="仿宋_GB2312" w:eastAsia="仿宋_GB2312"/>
          <w:color w:val="auto"/>
          <w:sz w:val="24"/>
          <w:lang w:val="en-US" w:eastAsia="zh-CN"/>
        </w:rPr>
        <w:t>5</w:t>
      </w:r>
      <w:r>
        <w:rPr>
          <w:rFonts w:ascii="仿宋_GB2312" w:eastAsia="仿宋_GB2312"/>
          <w:color w:val="auto"/>
          <w:sz w:val="24"/>
        </w:rPr>
        <w:t>.1</w:t>
      </w:r>
      <w:r>
        <w:rPr>
          <w:rFonts w:hint="eastAsia" w:ascii="仿宋_GB2312" w:eastAsia="仿宋_GB2312"/>
          <w:color w:val="auto"/>
          <w:sz w:val="24"/>
        </w:rPr>
        <w:t>出让标的在公告期满后，如未征集到竞买人，则自然终止。</w:t>
      </w:r>
    </w:p>
    <w:p>
      <w:pPr>
        <w:spacing w:line="460" w:lineRule="exact"/>
        <w:rPr>
          <w:rFonts w:ascii="仿宋_GB2312" w:eastAsia="仿宋_GB2312"/>
          <w:color w:val="auto"/>
          <w:sz w:val="24"/>
        </w:rPr>
      </w:pPr>
      <w:r>
        <w:rPr>
          <w:rFonts w:hint="eastAsia" w:ascii="仿宋_GB2312" w:hAnsi="宋体" w:eastAsia="仿宋_GB2312"/>
          <w:color w:val="auto"/>
          <w:sz w:val="24"/>
          <w:lang w:val="en-US" w:eastAsia="zh-CN"/>
        </w:rPr>
        <w:t>5</w:t>
      </w:r>
      <w:r>
        <w:rPr>
          <w:rFonts w:ascii="仿宋_GB2312" w:hAnsi="宋体" w:eastAsia="仿宋_GB2312"/>
          <w:color w:val="auto"/>
          <w:sz w:val="24"/>
        </w:rPr>
        <w:t>.2</w:t>
      </w:r>
      <w:r>
        <w:rPr>
          <w:rFonts w:hint="eastAsia" w:ascii="仿宋_GB2312" w:hAnsi="宋体" w:eastAsia="仿宋_GB2312"/>
          <w:color w:val="auto"/>
          <w:sz w:val="24"/>
        </w:rPr>
        <w:t>公告期满后，</w:t>
      </w:r>
      <w:r>
        <w:rPr>
          <w:rFonts w:hint="eastAsia" w:ascii="仿宋_GB2312" w:hAnsi="宋体" w:eastAsia="仿宋_GB2312" w:cs="宋体"/>
          <w:color w:val="auto"/>
          <w:kern w:val="0"/>
          <w:sz w:val="24"/>
        </w:rPr>
        <w:t>如仅有一人合格</w:t>
      </w:r>
      <w:r>
        <w:rPr>
          <w:rFonts w:hint="eastAsia" w:ascii="仿宋_GB2312" w:hAnsi="宋体" w:eastAsia="仿宋_GB2312"/>
          <w:color w:val="auto"/>
          <w:kern w:val="24"/>
          <w:sz w:val="24"/>
        </w:rPr>
        <w:t>竞</w:t>
      </w:r>
      <w:r>
        <w:rPr>
          <w:rFonts w:hint="eastAsia" w:ascii="仿宋_GB2312" w:eastAsia="仿宋_GB2312"/>
          <w:color w:val="auto"/>
          <w:sz w:val="24"/>
        </w:rPr>
        <w:t>买</w:t>
      </w:r>
      <w:r>
        <w:rPr>
          <w:rFonts w:hint="eastAsia" w:ascii="仿宋_GB2312" w:hAnsi="宋体" w:eastAsia="仿宋_GB2312" w:cs="宋体"/>
          <w:color w:val="auto"/>
          <w:kern w:val="0"/>
          <w:sz w:val="24"/>
        </w:rPr>
        <w:t>人报名，则该标的按公布的底价及条件</w:t>
      </w:r>
      <w:r>
        <w:rPr>
          <w:rFonts w:hint="eastAsia" w:ascii="仿宋_GB2312" w:eastAsia="仿宋_GB2312"/>
          <w:color w:val="auto"/>
          <w:sz w:val="24"/>
        </w:rPr>
        <w:t>直接</w:t>
      </w:r>
      <w:r>
        <w:rPr>
          <w:rFonts w:hint="eastAsia" w:ascii="仿宋_GB2312" w:hAnsi="宋体" w:eastAsia="仿宋_GB2312" w:cs="宋体"/>
          <w:color w:val="auto"/>
          <w:kern w:val="0"/>
          <w:sz w:val="24"/>
        </w:rPr>
        <w:t>协议成交</w:t>
      </w:r>
      <w:r>
        <w:rPr>
          <w:rFonts w:ascii="仿宋_GB2312" w:hAnsi="宋体" w:eastAsia="仿宋_GB2312" w:cs="宋体"/>
          <w:color w:val="auto"/>
          <w:kern w:val="0"/>
          <w:sz w:val="24"/>
        </w:rPr>
        <w:t>,</w:t>
      </w:r>
      <w:r>
        <w:rPr>
          <w:rFonts w:hint="eastAsia" w:ascii="仿宋_GB2312" w:eastAsia="仿宋_GB2312"/>
          <w:color w:val="auto"/>
          <w:sz w:val="24"/>
        </w:rPr>
        <w:t>该</w:t>
      </w:r>
      <w:r>
        <w:rPr>
          <w:rFonts w:hint="eastAsia" w:ascii="仿宋_GB2312" w:hAnsi="宋体" w:eastAsia="仿宋_GB2312"/>
          <w:color w:val="auto"/>
          <w:kern w:val="24"/>
          <w:sz w:val="24"/>
        </w:rPr>
        <w:t>竞</w:t>
      </w:r>
      <w:r>
        <w:rPr>
          <w:rFonts w:hint="eastAsia" w:ascii="仿宋_GB2312" w:eastAsia="仿宋_GB2312"/>
          <w:color w:val="auto"/>
          <w:sz w:val="24"/>
        </w:rPr>
        <w:t>买人成为</w:t>
      </w:r>
      <w:r>
        <w:rPr>
          <w:rFonts w:hint="eastAsia" w:ascii="仿宋_GB2312" w:hAnsi="宋体" w:eastAsia="仿宋_GB2312" w:cs="宋体"/>
          <w:color w:val="auto"/>
          <w:kern w:val="0"/>
          <w:sz w:val="24"/>
        </w:rPr>
        <w:t>实际受让人；如有两人及以上合格</w:t>
      </w:r>
      <w:r>
        <w:rPr>
          <w:rFonts w:hint="eastAsia" w:ascii="仿宋_GB2312" w:hAnsi="宋体" w:eastAsia="仿宋_GB2312"/>
          <w:color w:val="auto"/>
          <w:kern w:val="24"/>
          <w:sz w:val="24"/>
        </w:rPr>
        <w:t>竞</w:t>
      </w:r>
      <w:r>
        <w:rPr>
          <w:rFonts w:hint="eastAsia" w:ascii="仿宋_GB2312" w:eastAsia="仿宋_GB2312"/>
          <w:color w:val="auto"/>
          <w:sz w:val="24"/>
        </w:rPr>
        <w:t>买</w:t>
      </w:r>
      <w:r>
        <w:rPr>
          <w:rFonts w:hint="eastAsia" w:ascii="仿宋_GB2312" w:hAnsi="宋体" w:eastAsia="仿宋_GB2312" w:cs="宋体"/>
          <w:color w:val="auto"/>
          <w:kern w:val="0"/>
          <w:sz w:val="24"/>
        </w:rPr>
        <w:t>人报名的，</w:t>
      </w:r>
      <w:r>
        <w:rPr>
          <w:rFonts w:hint="eastAsia" w:ascii="仿宋_GB2312" w:eastAsia="仿宋_GB2312"/>
          <w:color w:val="auto"/>
          <w:sz w:val="24"/>
        </w:rPr>
        <w:t>则对该出让标的进行网上竞价。</w:t>
      </w:r>
      <w:r>
        <w:rPr>
          <w:rFonts w:ascii="仿宋_GB2312" w:eastAsia="仿宋_GB2312"/>
          <w:color w:val="auto"/>
          <w:sz w:val="24"/>
        </w:rPr>
        <w:t xml:space="preserve"> </w:t>
      </w:r>
    </w:p>
    <w:p>
      <w:pPr>
        <w:spacing w:line="440" w:lineRule="exact"/>
        <w:rPr>
          <w:rFonts w:ascii="仿宋_GB2312" w:eastAsia="仿宋_GB2312"/>
          <w:color w:val="auto"/>
          <w:sz w:val="24"/>
        </w:rPr>
      </w:pPr>
      <w:r>
        <w:rPr>
          <w:rFonts w:hint="eastAsia" w:ascii="仿宋_GB2312" w:eastAsia="仿宋_GB2312"/>
          <w:color w:val="auto"/>
          <w:sz w:val="24"/>
          <w:lang w:val="en-US" w:eastAsia="zh-CN"/>
        </w:rPr>
        <w:t>5</w:t>
      </w:r>
      <w:r>
        <w:rPr>
          <w:rFonts w:ascii="仿宋_GB2312" w:eastAsia="仿宋_GB2312"/>
          <w:color w:val="auto"/>
          <w:sz w:val="24"/>
        </w:rPr>
        <w:t>.3</w:t>
      </w:r>
      <w:r>
        <w:rPr>
          <w:rFonts w:hint="eastAsia" w:ascii="仿宋_GB2312" w:hAnsi="宋体" w:eastAsia="仿宋_GB2312"/>
          <w:color w:val="auto"/>
          <w:kern w:val="24"/>
          <w:sz w:val="24"/>
        </w:rPr>
        <w:t>出让</w:t>
      </w:r>
      <w:r>
        <w:rPr>
          <w:rFonts w:hint="eastAsia" w:ascii="仿宋_GB2312" w:eastAsia="仿宋_GB2312"/>
          <w:color w:val="auto"/>
          <w:sz w:val="24"/>
        </w:rPr>
        <w:t>标的已转为网上竞价方式的，</w:t>
      </w:r>
      <w:r>
        <w:rPr>
          <w:rFonts w:hint="eastAsia" w:ascii="仿宋_GB2312" w:hAnsi="宋体" w:eastAsia="仿宋_GB2312"/>
          <w:color w:val="auto"/>
          <w:kern w:val="24"/>
          <w:sz w:val="24"/>
        </w:rPr>
        <w:t>竞</w:t>
      </w:r>
      <w:r>
        <w:rPr>
          <w:rFonts w:hint="eastAsia" w:ascii="仿宋_GB2312" w:eastAsia="仿宋_GB2312"/>
          <w:color w:val="auto"/>
          <w:sz w:val="24"/>
        </w:rPr>
        <w:t>买人应在规定时间在“</w:t>
      </w:r>
      <w:r>
        <w:rPr>
          <w:rFonts w:ascii="仿宋_GB2312" w:eastAsia="仿宋_GB2312"/>
          <w:color w:val="auto"/>
          <w:sz w:val="24"/>
        </w:rPr>
        <w:t>e</w:t>
      </w:r>
      <w:r>
        <w:rPr>
          <w:rFonts w:hint="eastAsia" w:ascii="仿宋_GB2312" w:eastAsia="仿宋_GB2312"/>
          <w:color w:val="auto"/>
          <w:sz w:val="24"/>
        </w:rPr>
        <w:t>交易</w:t>
      </w:r>
      <w:r>
        <w:rPr>
          <w:rFonts w:ascii="仿宋_GB2312" w:eastAsia="仿宋_GB2312"/>
          <w:color w:val="auto"/>
          <w:sz w:val="24"/>
        </w:rPr>
        <w:t>”</w:t>
      </w:r>
      <w:r>
        <w:rPr>
          <w:rFonts w:hint="eastAsia" w:ascii="仿宋_GB2312" w:eastAsia="仿宋_GB2312"/>
          <w:color w:val="auto"/>
          <w:sz w:val="24"/>
        </w:rPr>
        <w:t>平台竞价系统提交</w:t>
      </w:r>
      <w:r>
        <w:rPr>
          <w:rFonts w:hint="eastAsia" w:ascii="仿宋_GB2312" w:hAnsi="宋体" w:eastAsia="仿宋_GB2312"/>
          <w:color w:val="auto"/>
          <w:kern w:val="24"/>
          <w:sz w:val="24"/>
        </w:rPr>
        <w:t>竞</w:t>
      </w:r>
      <w:r>
        <w:rPr>
          <w:rFonts w:hint="eastAsia" w:ascii="仿宋_GB2312" w:eastAsia="仿宋_GB2312"/>
          <w:color w:val="auto"/>
          <w:sz w:val="24"/>
        </w:rPr>
        <w:t>买报价。竞价规则</w:t>
      </w:r>
      <w:r>
        <w:rPr>
          <w:rFonts w:hint="eastAsia" w:ascii="仿宋_GB2312" w:hAnsi="宋体" w:eastAsia="仿宋_GB2312"/>
          <w:color w:val="auto"/>
          <w:sz w:val="24"/>
        </w:rPr>
        <w:t>详</w:t>
      </w:r>
      <w:r>
        <w:rPr>
          <w:rFonts w:hint="eastAsia" w:ascii="仿宋_GB2312" w:eastAsia="仿宋_GB2312"/>
          <w:color w:val="auto"/>
          <w:sz w:val="24"/>
        </w:rPr>
        <w:t>见本交易文件第四部分《竞价规则》。</w:t>
      </w:r>
    </w:p>
    <w:p>
      <w:pPr>
        <w:spacing w:line="440" w:lineRule="exact"/>
        <w:rPr>
          <w:rFonts w:ascii="仿宋_GB2312" w:eastAsia="仿宋_GB2312"/>
          <w:color w:val="auto"/>
          <w:sz w:val="24"/>
        </w:rPr>
      </w:pPr>
      <w:r>
        <w:rPr>
          <w:rFonts w:hint="eastAsia" w:ascii="仿宋_GB2312" w:eastAsia="仿宋_GB2312"/>
          <w:color w:val="auto"/>
          <w:sz w:val="24"/>
          <w:lang w:val="en-US" w:eastAsia="zh-CN"/>
        </w:rPr>
        <w:t>5</w:t>
      </w:r>
      <w:r>
        <w:rPr>
          <w:rFonts w:ascii="仿宋_GB2312" w:eastAsia="仿宋_GB2312"/>
          <w:color w:val="auto"/>
          <w:sz w:val="24"/>
        </w:rPr>
        <w:t>.4</w:t>
      </w:r>
      <w:r>
        <w:rPr>
          <w:rFonts w:hint="eastAsia" w:ascii="仿宋_GB2312" w:eastAsia="仿宋_GB2312"/>
          <w:color w:val="auto"/>
          <w:sz w:val="24"/>
        </w:rPr>
        <w:t>报名和交易结果在绍兴公共资源交易网进行公布，由竞买人自行查看。</w:t>
      </w:r>
    </w:p>
    <w:p>
      <w:pPr>
        <w:spacing w:line="440" w:lineRule="exact"/>
        <w:rPr>
          <w:rFonts w:ascii="仿宋_GB2312" w:eastAsia="仿宋_GB2312"/>
          <w:b/>
          <w:color w:val="auto"/>
          <w:sz w:val="24"/>
        </w:rPr>
      </w:pPr>
      <w:r>
        <w:rPr>
          <w:rFonts w:hint="eastAsia" w:ascii="仿宋_GB2312" w:eastAsia="仿宋_GB2312"/>
          <w:b/>
          <w:color w:val="auto"/>
          <w:sz w:val="24"/>
          <w:lang w:val="en-US" w:eastAsia="zh-CN"/>
        </w:rPr>
        <w:t>6</w:t>
      </w:r>
      <w:r>
        <w:rPr>
          <w:rFonts w:hint="eastAsia" w:ascii="仿宋_GB2312" w:eastAsia="仿宋_GB2312"/>
          <w:b/>
          <w:color w:val="auto"/>
          <w:sz w:val="24"/>
        </w:rPr>
        <w:t>．网上报名时间及竞价时间，均以“</w:t>
      </w:r>
      <w:r>
        <w:rPr>
          <w:rFonts w:ascii="仿宋_GB2312" w:eastAsia="仿宋_GB2312"/>
          <w:b/>
          <w:color w:val="auto"/>
          <w:sz w:val="24"/>
        </w:rPr>
        <w:t>e</w:t>
      </w:r>
      <w:r>
        <w:rPr>
          <w:rFonts w:hint="eastAsia" w:ascii="仿宋_GB2312" w:eastAsia="仿宋_GB2312"/>
          <w:b/>
          <w:color w:val="auto"/>
          <w:sz w:val="24"/>
        </w:rPr>
        <w:t>交易</w:t>
      </w:r>
      <w:r>
        <w:rPr>
          <w:rFonts w:ascii="仿宋_GB2312" w:eastAsia="仿宋_GB2312"/>
          <w:b/>
          <w:color w:val="auto"/>
          <w:sz w:val="24"/>
        </w:rPr>
        <w:t>”</w:t>
      </w:r>
      <w:r>
        <w:rPr>
          <w:rFonts w:hint="eastAsia" w:ascii="仿宋_GB2312" w:eastAsia="仿宋_GB2312"/>
          <w:b/>
          <w:color w:val="auto"/>
          <w:sz w:val="24"/>
        </w:rPr>
        <w:t>平台系统服务器时间为准，数据记录时间以数据信息到达“</w:t>
      </w:r>
      <w:r>
        <w:rPr>
          <w:rFonts w:ascii="仿宋_GB2312" w:eastAsia="仿宋_GB2312"/>
          <w:b/>
          <w:color w:val="auto"/>
          <w:sz w:val="24"/>
        </w:rPr>
        <w:t>e</w:t>
      </w:r>
      <w:r>
        <w:rPr>
          <w:rFonts w:hint="eastAsia" w:ascii="仿宋_GB2312" w:eastAsia="仿宋_GB2312"/>
          <w:b/>
          <w:color w:val="auto"/>
          <w:sz w:val="24"/>
        </w:rPr>
        <w:t>交易</w:t>
      </w:r>
      <w:r>
        <w:rPr>
          <w:rFonts w:ascii="仿宋_GB2312" w:eastAsia="仿宋_GB2312"/>
          <w:b/>
          <w:color w:val="auto"/>
          <w:sz w:val="24"/>
        </w:rPr>
        <w:t>”</w:t>
      </w:r>
      <w:r>
        <w:rPr>
          <w:rFonts w:hint="eastAsia" w:ascii="仿宋_GB2312" w:eastAsia="仿宋_GB2312"/>
          <w:b/>
          <w:color w:val="auto"/>
          <w:sz w:val="24"/>
        </w:rPr>
        <w:t>平台系统服务器的时间为依据。</w:t>
      </w:r>
    </w:p>
    <w:p>
      <w:pPr>
        <w:spacing w:line="440" w:lineRule="exact"/>
        <w:rPr>
          <w:rFonts w:ascii="仿宋_GB2312" w:eastAsia="仿宋_GB2312"/>
          <w:b/>
          <w:color w:val="auto"/>
          <w:sz w:val="24"/>
        </w:rPr>
      </w:pPr>
      <w:r>
        <w:rPr>
          <w:rFonts w:hint="eastAsia" w:ascii="仿宋_GB2312" w:eastAsia="仿宋_GB2312"/>
          <w:b/>
          <w:color w:val="auto"/>
          <w:sz w:val="24"/>
          <w:lang w:val="en-US" w:eastAsia="zh-CN"/>
        </w:rPr>
        <w:t>7</w:t>
      </w:r>
      <w:r>
        <w:rPr>
          <w:rFonts w:ascii="仿宋_GB2312" w:eastAsia="仿宋_GB2312"/>
          <w:b/>
          <w:color w:val="auto"/>
          <w:sz w:val="24"/>
        </w:rPr>
        <w:t xml:space="preserve">. </w:t>
      </w:r>
      <w:r>
        <w:rPr>
          <w:rFonts w:hint="eastAsia" w:ascii="仿宋_GB2312" w:eastAsia="仿宋_GB2312"/>
          <w:b/>
          <w:color w:val="auto"/>
          <w:sz w:val="24"/>
        </w:rPr>
        <w:t>付款要求</w:t>
      </w:r>
    </w:p>
    <w:p>
      <w:pPr>
        <w:spacing w:line="440" w:lineRule="exact"/>
        <w:rPr>
          <w:rFonts w:ascii="仿宋_GB2312" w:hAnsi="宋体" w:eastAsia="仿宋_GB2312"/>
          <w:color w:val="auto"/>
          <w:sz w:val="24"/>
        </w:rPr>
      </w:pPr>
      <w:r>
        <w:rPr>
          <w:rFonts w:hint="eastAsia" w:ascii="仿宋_GB2312" w:hAnsi="宋体" w:eastAsia="仿宋_GB2312"/>
          <w:color w:val="auto"/>
          <w:sz w:val="24"/>
          <w:lang w:val="en-US" w:eastAsia="zh-CN"/>
        </w:rPr>
        <w:t>7</w:t>
      </w:r>
      <w:r>
        <w:rPr>
          <w:rFonts w:ascii="仿宋_GB2312" w:hAnsi="宋体" w:eastAsia="仿宋_GB2312"/>
          <w:color w:val="auto"/>
          <w:sz w:val="24"/>
        </w:rPr>
        <w:t xml:space="preserve">.1 </w:t>
      </w:r>
      <w:r>
        <w:rPr>
          <w:rFonts w:hint="eastAsia" w:ascii="仿宋_GB2312" w:hAnsi="宋体" w:eastAsia="仿宋_GB2312"/>
          <w:color w:val="auto"/>
          <w:kern w:val="24"/>
          <w:sz w:val="24"/>
        </w:rPr>
        <w:t>出让</w:t>
      </w:r>
      <w:r>
        <w:rPr>
          <w:rFonts w:hint="eastAsia" w:ascii="仿宋_GB2312" w:hAnsi="宋体" w:eastAsia="仿宋_GB2312"/>
          <w:color w:val="auto"/>
          <w:sz w:val="24"/>
        </w:rPr>
        <w:t>标的成交款，不包括标的交割时所发生的所有费用。</w:t>
      </w:r>
    </w:p>
    <w:p>
      <w:pPr>
        <w:spacing w:line="440" w:lineRule="exact"/>
        <w:rPr>
          <w:rFonts w:ascii="仿宋_GB2312" w:eastAsia="仿宋_GB2312"/>
          <w:color w:val="auto"/>
          <w:sz w:val="24"/>
        </w:rPr>
      </w:pPr>
      <w:r>
        <w:rPr>
          <w:rFonts w:hint="eastAsia" w:ascii="仿宋_GB2312" w:hAnsi="Calibri" w:eastAsia="仿宋_GB2312"/>
          <w:color w:val="auto"/>
          <w:sz w:val="24"/>
          <w:lang w:val="en-US" w:eastAsia="zh-CN"/>
        </w:rPr>
        <w:t>7</w:t>
      </w:r>
      <w:r>
        <w:rPr>
          <w:rFonts w:ascii="仿宋_GB2312" w:hAnsi="Calibri" w:eastAsia="仿宋_GB2312"/>
          <w:color w:val="auto"/>
          <w:sz w:val="24"/>
        </w:rPr>
        <w:t>.2</w:t>
      </w:r>
      <w:bookmarkStart w:id="4" w:name="OLE_LINK4"/>
      <w:r>
        <w:rPr>
          <w:rFonts w:hint="eastAsia" w:ascii="仿宋_GB2312" w:hAnsi="宋体" w:eastAsia="仿宋_GB2312"/>
          <w:color w:val="auto"/>
          <w:sz w:val="24"/>
        </w:rPr>
        <w:t>成交后，报名时缴纳的保证金自动转为成交款，</w:t>
      </w:r>
      <w:r>
        <w:rPr>
          <w:rFonts w:hint="eastAsia" w:ascii="仿宋_GB2312" w:hAnsi="宋体" w:eastAsia="仿宋_GB2312"/>
          <w:color w:val="auto"/>
          <w:sz w:val="24"/>
          <w:lang w:val="en-US" w:eastAsia="zh-CN"/>
        </w:rPr>
        <w:t>受让人</w:t>
      </w:r>
      <w:r>
        <w:rPr>
          <w:rFonts w:hint="eastAsia" w:ascii="仿宋_GB2312" w:hAnsi="宋体" w:eastAsia="仿宋_GB2312"/>
          <w:color w:val="auto"/>
          <w:sz w:val="24"/>
        </w:rPr>
        <w:t>应在前附表规定的时间内缴纳剩余成交款。</w:t>
      </w:r>
      <w:bookmarkEnd w:id="4"/>
    </w:p>
    <w:p>
      <w:pPr>
        <w:spacing w:line="440" w:lineRule="exact"/>
        <w:rPr>
          <w:rFonts w:ascii="仿宋_GB2312" w:eastAsia="仿宋_GB2312"/>
          <w:color w:val="auto"/>
          <w:sz w:val="24"/>
        </w:rPr>
      </w:pPr>
      <w:r>
        <w:rPr>
          <w:rFonts w:hint="eastAsia" w:ascii="仿宋_GB2312" w:eastAsia="仿宋_GB2312"/>
          <w:color w:val="auto"/>
          <w:sz w:val="24"/>
          <w:lang w:val="en-US" w:eastAsia="zh-CN"/>
        </w:rPr>
        <w:t>7</w:t>
      </w:r>
      <w:r>
        <w:rPr>
          <w:rFonts w:ascii="仿宋_GB2312" w:eastAsia="仿宋_GB2312"/>
          <w:color w:val="auto"/>
          <w:sz w:val="24"/>
        </w:rPr>
        <w:t xml:space="preserve">.3 </w:t>
      </w:r>
      <w:r>
        <w:rPr>
          <w:rFonts w:hint="eastAsia" w:ascii="仿宋_GB2312" w:hAnsi="宋体" w:eastAsia="仿宋_GB2312"/>
          <w:color w:val="auto"/>
          <w:sz w:val="24"/>
        </w:rPr>
        <w:t>成交余款须从网上注册时绑定的银行账号汇入成交款账户，成交余款缴纳账户同报名保证金缴纳账户（可在交易系统“系统首页-消息预览”栏进行查阅）。</w:t>
      </w:r>
    </w:p>
    <w:p>
      <w:pPr>
        <w:spacing w:line="440" w:lineRule="exact"/>
        <w:rPr>
          <w:rFonts w:ascii="仿宋_GB2312" w:hAnsi="宋体" w:eastAsia="仿宋_GB2312"/>
          <w:color w:val="auto"/>
          <w:kern w:val="24"/>
          <w:sz w:val="24"/>
        </w:rPr>
      </w:pPr>
      <w:r>
        <w:rPr>
          <w:rFonts w:hint="eastAsia" w:ascii="仿宋_GB2312" w:eastAsia="仿宋_GB2312"/>
          <w:color w:val="auto"/>
          <w:kern w:val="24"/>
          <w:sz w:val="24"/>
          <w:lang w:val="en-US" w:eastAsia="zh-CN"/>
        </w:rPr>
        <w:t>7</w:t>
      </w:r>
      <w:r>
        <w:rPr>
          <w:rFonts w:ascii="仿宋_GB2312" w:eastAsia="仿宋_GB2312"/>
          <w:color w:val="auto"/>
          <w:kern w:val="24"/>
          <w:sz w:val="24"/>
        </w:rPr>
        <w:t xml:space="preserve">.4 </w:t>
      </w:r>
      <w:r>
        <w:rPr>
          <w:rFonts w:hint="eastAsia" w:ascii="仿宋_GB2312" w:hAnsi="宋体" w:eastAsia="仿宋_GB2312"/>
          <w:color w:val="auto"/>
          <w:sz w:val="24"/>
          <w:lang w:val="en-US" w:eastAsia="zh-CN"/>
        </w:rPr>
        <w:t>买受</w:t>
      </w:r>
      <w:r>
        <w:rPr>
          <w:rFonts w:hint="eastAsia" w:ascii="仿宋_GB2312" w:hAnsi="宋体" w:eastAsia="仿宋_GB2312"/>
          <w:color w:val="auto"/>
          <w:sz w:val="24"/>
        </w:rPr>
        <w:t>人在缴纳成交款后，可在交易系统“系统首页-资金管理-成交收款缴纳查询”栏查看缴纳到账情况，确认足额缴纳到账</w:t>
      </w:r>
      <w:r>
        <w:rPr>
          <w:rFonts w:hint="eastAsia" w:ascii="仿宋_GB2312" w:eastAsia="仿宋_GB2312"/>
          <w:color w:val="auto"/>
          <w:sz w:val="24"/>
        </w:rPr>
        <w:t>。</w:t>
      </w:r>
    </w:p>
    <w:p>
      <w:pPr>
        <w:spacing w:line="440" w:lineRule="exact"/>
        <w:rPr>
          <w:rFonts w:ascii="仿宋_GB2312" w:eastAsia="仿宋_GB2312"/>
          <w:b/>
          <w:color w:val="auto"/>
          <w:sz w:val="24"/>
        </w:rPr>
      </w:pPr>
      <w:r>
        <w:rPr>
          <w:rFonts w:hint="eastAsia" w:ascii="仿宋_GB2312" w:eastAsia="仿宋_GB2312"/>
          <w:b/>
          <w:color w:val="auto"/>
          <w:sz w:val="24"/>
          <w:lang w:val="en-US" w:eastAsia="zh-CN"/>
        </w:rPr>
        <w:t>8</w:t>
      </w:r>
      <w:r>
        <w:rPr>
          <w:rFonts w:ascii="仿宋_GB2312" w:eastAsia="仿宋_GB2312"/>
          <w:b/>
          <w:color w:val="auto"/>
          <w:sz w:val="24"/>
        </w:rPr>
        <w:t xml:space="preserve">. </w:t>
      </w:r>
      <w:r>
        <w:rPr>
          <w:rFonts w:hint="eastAsia" w:ascii="仿宋_GB2312" w:eastAsia="仿宋_GB2312"/>
          <w:b/>
          <w:color w:val="auto"/>
          <w:sz w:val="24"/>
        </w:rPr>
        <w:t>签订合同</w:t>
      </w:r>
    </w:p>
    <w:p>
      <w:pPr>
        <w:spacing w:line="440" w:lineRule="exact"/>
        <w:rPr>
          <w:rFonts w:ascii="仿宋_GB2312" w:eastAsia="仿宋_GB2312"/>
          <w:color w:val="auto"/>
          <w:kern w:val="24"/>
          <w:sz w:val="24"/>
        </w:rPr>
      </w:pPr>
      <w:r>
        <w:rPr>
          <w:rFonts w:hint="eastAsia" w:ascii="仿宋_GB2312" w:eastAsia="仿宋_GB2312"/>
          <w:color w:val="auto"/>
          <w:kern w:val="24"/>
          <w:sz w:val="24"/>
        </w:rPr>
        <w:t xml:space="preserve"> 受让人按前附表规定的截止时间内，付清全部应付款项后，即由中心组织出受双方签订</w:t>
      </w:r>
      <w:r>
        <w:rPr>
          <w:rFonts w:hint="eastAsia" w:ascii="仿宋_GB2312" w:eastAsia="仿宋_GB2312"/>
          <w:color w:val="auto"/>
          <w:kern w:val="24"/>
          <w:sz w:val="24"/>
          <w:lang w:eastAsia="zh-CN"/>
        </w:rPr>
        <w:t>产权转让合同</w:t>
      </w:r>
      <w:r>
        <w:rPr>
          <w:rFonts w:hint="eastAsia" w:ascii="仿宋_GB2312" w:eastAsia="仿宋_GB2312"/>
          <w:color w:val="auto"/>
          <w:kern w:val="24"/>
          <w:sz w:val="24"/>
        </w:rPr>
        <w:t>。</w:t>
      </w:r>
    </w:p>
    <w:p>
      <w:pPr>
        <w:numPr>
          <w:ilvl w:val="0"/>
          <w:numId w:val="0"/>
        </w:numPr>
        <w:spacing w:line="440" w:lineRule="exact"/>
        <w:rPr>
          <w:rFonts w:hint="eastAsia" w:ascii="仿宋_GB2312" w:eastAsia="仿宋_GB2312"/>
          <w:b/>
          <w:color w:val="auto"/>
          <w:sz w:val="24"/>
          <w:lang w:val="en-US" w:eastAsia="zh-CN"/>
        </w:rPr>
      </w:pPr>
      <w:r>
        <w:rPr>
          <w:rFonts w:hint="eastAsia" w:ascii="仿宋_GB2312" w:eastAsia="仿宋_GB2312"/>
          <w:b/>
          <w:color w:val="auto"/>
          <w:sz w:val="24"/>
          <w:lang w:val="en-US" w:eastAsia="zh-CN"/>
        </w:rPr>
        <w:t>9.违约责任</w:t>
      </w:r>
    </w:p>
    <w:p>
      <w:pPr>
        <w:numPr>
          <w:ilvl w:val="0"/>
          <w:numId w:val="0"/>
        </w:numPr>
        <w:spacing w:line="440" w:lineRule="exact"/>
        <w:rPr>
          <w:rFonts w:hint="eastAsia" w:ascii="仿宋_GB2312" w:eastAsia="仿宋_GB2312"/>
          <w:color w:val="auto"/>
          <w:kern w:val="24"/>
          <w:sz w:val="24"/>
          <w:lang w:val="en-US" w:eastAsia="zh-CN"/>
        </w:rPr>
      </w:pPr>
      <w:r>
        <w:rPr>
          <w:rFonts w:hint="eastAsia" w:ascii="仿宋_GB2312" w:eastAsia="仿宋_GB2312"/>
          <w:color w:val="auto"/>
          <w:kern w:val="24"/>
          <w:sz w:val="24"/>
        </w:rPr>
        <w:t>受让人未能在规定期限内付清应付价款及与出让方签订</w:t>
      </w:r>
      <w:r>
        <w:rPr>
          <w:rFonts w:hint="eastAsia" w:ascii="仿宋_GB2312" w:eastAsia="仿宋_GB2312"/>
          <w:color w:val="auto"/>
          <w:kern w:val="24"/>
          <w:sz w:val="24"/>
          <w:lang w:eastAsia="zh-CN"/>
        </w:rPr>
        <w:t>产权转让合同</w:t>
      </w:r>
      <w:r>
        <w:rPr>
          <w:rFonts w:hint="eastAsia" w:ascii="仿宋_GB2312" w:eastAsia="仿宋_GB2312"/>
          <w:color w:val="auto"/>
          <w:kern w:val="24"/>
          <w:sz w:val="24"/>
        </w:rPr>
        <w:t>的，视受让人违约，该受让人已缴保证金自动成为违约金归出让方所有，同时出让方保留向该受让人追索相关的经济法律责任的权利，包括转让标的再次转让的价款低于本次成交价款的差额，该转让标的由出让方予以收回并终止成交法律关系。</w:t>
      </w:r>
    </w:p>
    <w:p>
      <w:pPr>
        <w:spacing w:line="440" w:lineRule="exact"/>
        <w:rPr>
          <w:rFonts w:ascii="仿宋_GB2312" w:eastAsia="仿宋_GB2312"/>
          <w:b/>
          <w:color w:val="auto"/>
          <w:sz w:val="24"/>
        </w:rPr>
      </w:pPr>
      <w:r>
        <w:rPr>
          <w:rFonts w:hint="eastAsia" w:ascii="仿宋_GB2312" w:eastAsia="仿宋_GB2312"/>
          <w:b/>
          <w:color w:val="auto"/>
          <w:sz w:val="24"/>
          <w:lang w:val="en-US" w:eastAsia="zh-CN"/>
        </w:rPr>
        <w:t>10</w:t>
      </w:r>
      <w:r>
        <w:rPr>
          <w:rFonts w:ascii="仿宋_GB2312" w:eastAsia="仿宋_GB2312"/>
          <w:b/>
          <w:color w:val="auto"/>
          <w:sz w:val="24"/>
        </w:rPr>
        <w:t xml:space="preserve">. </w:t>
      </w:r>
      <w:r>
        <w:rPr>
          <w:rFonts w:hint="eastAsia" w:ascii="仿宋_GB2312" w:eastAsia="仿宋_GB2312"/>
          <w:b/>
          <w:color w:val="auto"/>
          <w:sz w:val="24"/>
        </w:rPr>
        <w:t>特别事项</w:t>
      </w:r>
    </w:p>
    <w:p>
      <w:pPr>
        <w:spacing w:line="440" w:lineRule="exact"/>
        <w:rPr>
          <w:rFonts w:ascii="仿宋_GB2312" w:eastAsia="仿宋_GB2312"/>
          <w:color w:val="auto"/>
          <w:kern w:val="24"/>
          <w:sz w:val="24"/>
        </w:rPr>
      </w:pPr>
      <w:r>
        <w:rPr>
          <w:rFonts w:hint="eastAsia" w:ascii="仿宋_GB2312" w:eastAsia="仿宋_GB2312"/>
          <w:color w:val="auto"/>
          <w:kern w:val="24"/>
          <w:sz w:val="24"/>
          <w:lang w:val="en-US" w:eastAsia="zh-CN"/>
        </w:rPr>
        <w:t>10</w:t>
      </w:r>
      <w:r>
        <w:rPr>
          <w:rFonts w:hint="eastAsia" w:ascii="仿宋_GB2312" w:eastAsia="仿宋_GB2312"/>
          <w:color w:val="auto"/>
          <w:kern w:val="24"/>
          <w:sz w:val="24"/>
        </w:rPr>
        <w:t>.1标的概况及对受让人的要求，详见《转让标的概况一览表》。</w:t>
      </w:r>
    </w:p>
    <w:p>
      <w:pPr>
        <w:spacing w:line="440" w:lineRule="exact"/>
        <w:rPr>
          <w:rFonts w:ascii="仿宋_GB2312" w:eastAsia="仿宋_GB2312"/>
          <w:color w:val="auto"/>
          <w:kern w:val="24"/>
          <w:sz w:val="24"/>
        </w:rPr>
      </w:pPr>
      <w:r>
        <w:rPr>
          <w:rFonts w:hint="eastAsia" w:ascii="仿宋_GB2312" w:eastAsia="仿宋_GB2312"/>
          <w:color w:val="auto"/>
          <w:kern w:val="24"/>
          <w:sz w:val="24"/>
          <w:lang w:val="en-US" w:eastAsia="zh-CN"/>
        </w:rPr>
        <w:t>10</w:t>
      </w:r>
      <w:r>
        <w:rPr>
          <w:rFonts w:hint="eastAsia" w:ascii="仿宋_GB2312" w:eastAsia="仿宋_GB2312"/>
          <w:color w:val="auto"/>
          <w:kern w:val="24"/>
          <w:sz w:val="24"/>
        </w:rPr>
        <w:t>.2标的以现状为准，成交后，出让方不承担标的的任何瑕疵责任和质量问题，资产评估基准日到转让完成期间的损益由受让方承担及享有。具体交割手续按出受双方签字或盖章后的《</w:t>
      </w:r>
      <w:r>
        <w:rPr>
          <w:rFonts w:hint="eastAsia" w:ascii="仿宋_GB2312" w:eastAsia="仿宋_GB2312"/>
          <w:color w:val="auto"/>
          <w:kern w:val="24"/>
          <w:sz w:val="24"/>
          <w:lang w:eastAsia="zh-CN"/>
        </w:rPr>
        <w:t>产权转让合同</w:t>
      </w:r>
      <w:r>
        <w:rPr>
          <w:rFonts w:hint="eastAsia" w:ascii="仿宋_GB2312" w:eastAsia="仿宋_GB2312"/>
          <w:color w:val="auto"/>
          <w:kern w:val="24"/>
          <w:sz w:val="24"/>
        </w:rPr>
        <w:t>》相关条款办理。</w:t>
      </w:r>
    </w:p>
    <w:p>
      <w:pPr>
        <w:spacing w:line="440" w:lineRule="exact"/>
        <w:rPr>
          <w:rFonts w:ascii="仿宋_GB2312" w:eastAsia="仿宋_GB2312"/>
          <w:color w:val="auto"/>
          <w:kern w:val="24"/>
          <w:sz w:val="24"/>
        </w:rPr>
      </w:pPr>
      <w:r>
        <w:rPr>
          <w:rFonts w:hint="eastAsia" w:ascii="仿宋_GB2312" w:eastAsia="仿宋_GB2312"/>
          <w:color w:val="auto"/>
          <w:kern w:val="24"/>
          <w:sz w:val="24"/>
          <w:lang w:val="en-US" w:eastAsia="zh-CN"/>
        </w:rPr>
        <w:t>10</w:t>
      </w:r>
      <w:r>
        <w:rPr>
          <w:rFonts w:hint="eastAsia" w:ascii="仿宋_GB2312" w:eastAsia="仿宋_GB2312"/>
          <w:color w:val="auto"/>
          <w:kern w:val="24"/>
          <w:sz w:val="24"/>
        </w:rPr>
        <w:t>.3其他要求及事项详见本标的交易文件及《</w:t>
      </w:r>
      <w:r>
        <w:rPr>
          <w:rFonts w:hint="eastAsia" w:ascii="仿宋_GB2312" w:eastAsia="仿宋_GB2312"/>
          <w:color w:val="auto"/>
          <w:kern w:val="24"/>
          <w:sz w:val="24"/>
          <w:lang w:eastAsia="zh-CN"/>
        </w:rPr>
        <w:t>产权转让合同</w:t>
      </w:r>
      <w:r>
        <w:rPr>
          <w:rFonts w:hint="eastAsia" w:ascii="仿宋_GB2312" w:eastAsia="仿宋_GB2312"/>
          <w:color w:val="auto"/>
          <w:kern w:val="24"/>
          <w:sz w:val="24"/>
        </w:rPr>
        <w:t>》相关条款。</w:t>
      </w:r>
    </w:p>
    <w:p>
      <w:pPr>
        <w:spacing w:line="440" w:lineRule="exact"/>
        <w:rPr>
          <w:rFonts w:ascii="仿宋_GB2312" w:eastAsia="仿宋_GB2312"/>
          <w:color w:val="auto"/>
          <w:kern w:val="24"/>
          <w:sz w:val="24"/>
        </w:rPr>
      </w:pPr>
      <w:r>
        <w:rPr>
          <w:rFonts w:hint="eastAsia" w:ascii="仿宋_GB2312" w:eastAsia="仿宋_GB2312"/>
          <w:color w:val="auto"/>
          <w:kern w:val="24"/>
          <w:sz w:val="24"/>
          <w:lang w:val="en-US" w:eastAsia="zh-CN"/>
        </w:rPr>
        <w:t>10</w:t>
      </w:r>
      <w:r>
        <w:rPr>
          <w:rFonts w:hint="eastAsia" w:ascii="仿宋_GB2312" w:eastAsia="仿宋_GB2312"/>
          <w:color w:val="auto"/>
          <w:kern w:val="24"/>
          <w:sz w:val="24"/>
        </w:rPr>
        <w:t>.4</w:t>
      </w:r>
      <w:r>
        <w:rPr>
          <w:rFonts w:ascii="仿宋_GB2312" w:eastAsia="仿宋_GB2312"/>
          <w:color w:val="auto"/>
          <w:kern w:val="24"/>
          <w:sz w:val="24"/>
        </w:rPr>
        <w:t>本次</w:t>
      </w:r>
      <w:r>
        <w:rPr>
          <w:rFonts w:hint="eastAsia" w:ascii="仿宋_GB2312" w:eastAsia="仿宋_GB2312"/>
          <w:color w:val="auto"/>
          <w:kern w:val="24"/>
          <w:sz w:val="24"/>
        </w:rPr>
        <w:t>转让标的</w:t>
      </w:r>
      <w:r>
        <w:rPr>
          <w:rFonts w:ascii="仿宋_GB2312" w:eastAsia="仿宋_GB2312"/>
          <w:color w:val="auto"/>
          <w:kern w:val="24"/>
          <w:sz w:val="24"/>
        </w:rPr>
        <w:t>，</w:t>
      </w:r>
      <w:r>
        <w:rPr>
          <w:rFonts w:hint="eastAsia" w:ascii="仿宋_GB2312" w:eastAsia="仿宋_GB2312"/>
          <w:color w:val="auto"/>
          <w:kern w:val="24"/>
          <w:sz w:val="24"/>
        </w:rPr>
        <w:t>出让方</w:t>
      </w:r>
      <w:r>
        <w:rPr>
          <w:rFonts w:ascii="仿宋_GB2312" w:eastAsia="仿宋_GB2312"/>
          <w:color w:val="auto"/>
          <w:kern w:val="24"/>
          <w:sz w:val="24"/>
        </w:rPr>
        <w:t>提</w:t>
      </w:r>
      <w:r>
        <w:rPr>
          <w:rFonts w:hint="eastAsia" w:ascii="仿宋_GB2312" w:eastAsia="仿宋_GB2312"/>
          <w:color w:val="auto"/>
          <w:kern w:val="24"/>
          <w:sz w:val="24"/>
        </w:rPr>
        <w:t>供非税收入一般缴款书。</w:t>
      </w:r>
    </w:p>
    <w:p>
      <w:pPr>
        <w:spacing w:line="440" w:lineRule="exact"/>
        <w:rPr>
          <w:rFonts w:ascii="仿宋_GB2312" w:eastAsia="仿宋_GB2312"/>
          <w:color w:val="auto"/>
          <w:kern w:val="24"/>
          <w:sz w:val="24"/>
        </w:rPr>
      </w:pPr>
      <w:r>
        <w:rPr>
          <w:rFonts w:hint="eastAsia" w:ascii="仿宋_GB2312" w:eastAsia="仿宋_GB2312"/>
          <w:color w:val="auto"/>
          <w:kern w:val="24"/>
          <w:sz w:val="24"/>
          <w:lang w:val="en-US" w:eastAsia="zh-CN"/>
        </w:rPr>
        <w:t>10</w:t>
      </w:r>
      <w:r>
        <w:rPr>
          <w:rFonts w:hint="eastAsia" w:ascii="仿宋_GB2312" w:eastAsia="仿宋_GB2312"/>
          <w:color w:val="auto"/>
          <w:kern w:val="24"/>
          <w:sz w:val="24"/>
        </w:rPr>
        <w:t>.5标的物的成交价，不包括标的物交割时所发生的所有费用。</w:t>
      </w:r>
    </w:p>
    <w:p>
      <w:pPr>
        <w:spacing w:line="440" w:lineRule="exact"/>
        <w:rPr>
          <w:rFonts w:ascii="仿宋_GB2312" w:eastAsia="仿宋_GB2312"/>
          <w:color w:val="auto"/>
          <w:kern w:val="24"/>
          <w:sz w:val="24"/>
        </w:rPr>
      </w:pPr>
      <w:r>
        <w:rPr>
          <w:rFonts w:hint="eastAsia" w:ascii="仿宋_GB2312" w:eastAsia="仿宋_GB2312"/>
          <w:color w:val="auto"/>
          <w:kern w:val="24"/>
          <w:sz w:val="24"/>
          <w:lang w:val="en-US" w:eastAsia="zh-CN"/>
        </w:rPr>
        <w:t>10</w:t>
      </w:r>
      <w:r>
        <w:rPr>
          <w:rFonts w:hint="eastAsia" w:ascii="仿宋_GB2312" w:eastAsia="仿宋_GB2312"/>
          <w:color w:val="auto"/>
          <w:kern w:val="24"/>
          <w:sz w:val="24"/>
        </w:rPr>
        <w:t>.6</w:t>
      </w:r>
      <w:r>
        <w:rPr>
          <w:rFonts w:ascii="仿宋_GB2312" w:eastAsia="仿宋_GB2312"/>
          <w:color w:val="auto"/>
          <w:kern w:val="24"/>
          <w:sz w:val="24"/>
        </w:rPr>
        <w:t>转让标的在交易及交割过程中产生的相关费用按规定由双方各自承担；未有明确规定的，由受让人承担。</w:t>
      </w:r>
    </w:p>
    <w:p>
      <w:pPr>
        <w:spacing w:line="440" w:lineRule="exact"/>
        <w:jc w:val="left"/>
        <w:rPr>
          <w:rFonts w:ascii="仿宋_GB2312" w:eastAsia="仿宋_GB2312"/>
          <w:b/>
          <w:color w:val="auto"/>
          <w:sz w:val="24"/>
        </w:rPr>
      </w:pPr>
      <w:r>
        <w:rPr>
          <w:rFonts w:hint="eastAsia" w:ascii="仿宋_GB2312" w:eastAsia="仿宋_GB2312"/>
          <w:b/>
          <w:color w:val="auto"/>
          <w:sz w:val="24"/>
          <w:lang w:val="en-US" w:eastAsia="zh-CN"/>
        </w:rPr>
        <w:t>11</w:t>
      </w:r>
      <w:r>
        <w:rPr>
          <w:rFonts w:ascii="仿宋_GB2312" w:eastAsia="仿宋_GB2312"/>
          <w:b/>
          <w:color w:val="auto"/>
          <w:sz w:val="24"/>
        </w:rPr>
        <w:t>.</w:t>
      </w:r>
      <w:r>
        <w:rPr>
          <w:rFonts w:hint="eastAsia" w:ascii="仿宋_GB2312" w:eastAsia="仿宋_GB2312"/>
          <w:b/>
          <w:color w:val="auto"/>
          <w:sz w:val="24"/>
        </w:rPr>
        <w:t>本交易文件所指各保证金</w:t>
      </w:r>
    </w:p>
    <w:p>
      <w:pPr>
        <w:spacing w:line="440" w:lineRule="exact"/>
        <w:rPr>
          <w:rFonts w:ascii="仿宋_GB2312" w:eastAsia="仿宋_GB2312"/>
          <w:color w:val="auto"/>
          <w:sz w:val="24"/>
        </w:rPr>
      </w:pPr>
      <w:r>
        <w:rPr>
          <w:rFonts w:hint="eastAsia" w:ascii="仿宋_GB2312" w:eastAsia="仿宋_GB2312"/>
          <w:color w:val="auto"/>
          <w:sz w:val="24"/>
          <w:lang w:val="en-US" w:eastAsia="zh-CN"/>
        </w:rPr>
        <w:t>11</w:t>
      </w:r>
      <w:r>
        <w:rPr>
          <w:rFonts w:ascii="仿宋_GB2312" w:eastAsia="仿宋_GB2312"/>
          <w:color w:val="auto"/>
          <w:sz w:val="24"/>
        </w:rPr>
        <w:t>.1</w:t>
      </w:r>
      <w:r>
        <w:rPr>
          <w:rFonts w:hint="eastAsia" w:ascii="仿宋_GB2312" w:eastAsia="仿宋_GB2312"/>
          <w:color w:val="auto"/>
          <w:sz w:val="24"/>
        </w:rPr>
        <w:t>报名保证金：办理报名登记的竞买人，须向中心缴纳竞买保证金。</w:t>
      </w:r>
    </w:p>
    <w:p>
      <w:pPr>
        <w:spacing w:line="440" w:lineRule="exact"/>
        <w:rPr>
          <w:rFonts w:hint="eastAsia" w:ascii="仿宋_GB2312" w:eastAsia="仿宋_GB2312"/>
          <w:color w:val="auto"/>
          <w:sz w:val="24"/>
        </w:rPr>
      </w:pPr>
      <w:r>
        <w:rPr>
          <w:rFonts w:hint="eastAsia" w:ascii="仿宋_GB2312" w:eastAsia="仿宋_GB2312"/>
          <w:color w:val="auto"/>
          <w:sz w:val="24"/>
          <w:lang w:val="en-US" w:eastAsia="zh-CN"/>
        </w:rPr>
        <w:t>11</w:t>
      </w:r>
      <w:r>
        <w:rPr>
          <w:rFonts w:ascii="仿宋_GB2312" w:eastAsia="仿宋_GB2312"/>
          <w:color w:val="auto"/>
          <w:sz w:val="24"/>
        </w:rPr>
        <w:t>.2</w:t>
      </w:r>
      <w:r>
        <w:rPr>
          <w:rFonts w:hint="eastAsia" w:ascii="仿宋_GB2312" w:eastAsia="仿宋_GB2312"/>
          <w:color w:val="auto"/>
          <w:sz w:val="24"/>
        </w:rPr>
        <w:t>竞价保证金：当竞买方式转为竞价时，竞买人缴纳的报名保证金相应转为竞价保证金。</w:t>
      </w:r>
    </w:p>
    <w:p>
      <w:pPr>
        <w:spacing w:line="440" w:lineRule="exact"/>
        <w:rPr>
          <w:rFonts w:hint="default" w:ascii="仿宋_GB2312" w:eastAsia="仿宋_GB2312"/>
          <w:color w:val="auto"/>
          <w:sz w:val="24"/>
          <w:lang w:val="en-US" w:eastAsia="zh-CN"/>
        </w:rPr>
      </w:pPr>
      <w:r>
        <w:rPr>
          <w:rFonts w:hint="eastAsia" w:ascii="仿宋_GB2312" w:eastAsia="仿宋_GB2312"/>
          <w:color w:val="auto"/>
          <w:sz w:val="24"/>
          <w:lang w:val="en-US" w:eastAsia="zh-CN"/>
        </w:rPr>
        <w:t>11.3签约保证金：标的成交后，受让人的报名保证金或竞价保证金相应转为签约保证金。受让人在缴纳成交价款时，签约保证金可抵冲成交价款。</w:t>
      </w:r>
    </w:p>
    <w:p>
      <w:pPr>
        <w:spacing w:line="440" w:lineRule="exact"/>
        <w:jc w:val="left"/>
        <w:rPr>
          <w:rFonts w:ascii="仿宋_GB2312" w:eastAsia="仿宋_GB2312"/>
          <w:b/>
          <w:color w:val="auto"/>
          <w:sz w:val="24"/>
        </w:rPr>
      </w:pPr>
      <w:r>
        <w:rPr>
          <w:rFonts w:hint="eastAsia" w:ascii="仿宋_GB2312" w:eastAsia="仿宋_GB2312"/>
          <w:b/>
          <w:color w:val="auto"/>
          <w:sz w:val="24"/>
        </w:rPr>
        <w:t>1</w:t>
      </w:r>
      <w:r>
        <w:rPr>
          <w:rFonts w:hint="eastAsia" w:ascii="仿宋_GB2312" w:eastAsia="仿宋_GB2312"/>
          <w:b/>
          <w:color w:val="auto"/>
          <w:sz w:val="24"/>
          <w:lang w:val="en-US" w:eastAsia="zh-CN"/>
        </w:rPr>
        <w:t>2</w:t>
      </w:r>
      <w:r>
        <w:rPr>
          <w:rFonts w:ascii="仿宋_GB2312" w:eastAsia="仿宋_GB2312"/>
          <w:b/>
          <w:color w:val="auto"/>
          <w:sz w:val="24"/>
        </w:rPr>
        <w:t xml:space="preserve">. </w:t>
      </w:r>
      <w:r>
        <w:rPr>
          <w:rFonts w:hint="eastAsia" w:ascii="仿宋_GB2312" w:eastAsia="仿宋_GB2312"/>
          <w:b/>
          <w:color w:val="auto"/>
          <w:sz w:val="24"/>
        </w:rPr>
        <w:t>合同样本说明</w:t>
      </w:r>
    </w:p>
    <w:p>
      <w:pPr>
        <w:spacing w:line="440" w:lineRule="exact"/>
        <w:jc w:val="left"/>
        <w:rPr>
          <w:rFonts w:ascii="仿宋_GB2312" w:eastAsia="仿宋_GB2312"/>
          <w:b/>
          <w:color w:val="auto"/>
          <w:sz w:val="24"/>
        </w:rPr>
      </w:pPr>
      <w:r>
        <w:rPr>
          <w:rFonts w:ascii="仿宋_GB2312" w:eastAsia="仿宋_GB2312"/>
          <w:bCs/>
          <w:color w:val="auto"/>
          <w:sz w:val="24"/>
        </w:rPr>
        <w:t>《</w:t>
      </w:r>
      <w:r>
        <w:rPr>
          <w:rFonts w:hint="eastAsia" w:ascii="仿宋_GB2312" w:eastAsia="仿宋_GB2312"/>
          <w:bCs/>
          <w:color w:val="auto"/>
          <w:sz w:val="24"/>
          <w:lang w:eastAsia="zh-CN"/>
        </w:rPr>
        <w:t>产权转让合同</w:t>
      </w:r>
      <w:r>
        <w:rPr>
          <w:rFonts w:ascii="仿宋_GB2312" w:eastAsia="仿宋_GB2312"/>
          <w:bCs/>
          <w:color w:val="auto"/>
          <w:sz w:val="24"/>
        </w:rPr>
        <w:t>》（</w:t>
      </w:r>
      <w:r>
        <w:rPr>
          <w:rFonts w:hint="eastAsia" w:ascii="仿宋_GB2312" w:eastAsia="仿宋_GB2312"/>
          <w:bCs/>
          <w:color w:val="auto"/>
          <w:sz w:val="24"/>
        </w:rPr>
        <w:t>样本</w:t>
      </w:r>
      <w:r>
        <w:rPr>
          <w:rFonts w:ascii="仿宋_GB2312" w:eastAsia="仿宋_GB2312"/>
          <w:bCs/>
          <w:color w:val="auto"/>
          <w:sz w:val="24"/>
        </w:rPr>
        <w:t>）划线留白处应根据实际成交情况确定，其实质性条款一般不得修改。本中心不因提供该合同文本而被要求承担任何法律责任。  </w:t>
      </w:r>
    </w:p>
    <w:p>
      <w:pPr>
        <w:rPr>
          <w:rFonts w:hint="eastAsia" w:ascii="仿宋_GB2312" w:eastAsia="仿宋_GB2312"/>
          <w:b/>
          <w:color w:val="auto"/>
          <w:sz w:val="30"/>
          <w:szCs w:val="30"/>
        </w:rPr>
      </w:pPr>
      <w:r>
        <w:rPr>
          <w:rFonts w:hint="eastAsia" w:ascii="仿宋_GB2312" w:eastAsia="仿宋_GB2312"/>
          <w:b/>
          <w:color w:val="auto"/>
          <w:sz w:val="30"/>
          <w:szCs w:val="30"/>
        </w:rPr>
        <w:br w:type="page"/>
      </w:r>
    </w:p>
    <w:p>
      <w:pPr>
        <w:snapToGrid w:val="0"/>
        <w:spacing w:line="600" w:lineRule="exact"/>
        <w:ind w:firstLine="3138" w:firstLineChars="1046"/>
        <w:rPr>
          <w:rFonts w:ascii="仿宋_GB2312" w:eastAsia="仿宋_GB2312"/>
          <w:b/>
          <w:color w:val="auto"/>
          <w:sz w:val="30"/>
          <w:szCs w:val="30"/>
        </w:rPr>
      </w:pPr>
      <w:r>
        <w:rPr>
          <w:rFonts w:hint="eastAsia" w:ascii="仿宋_GB2312" w:eastAsia="仿宋_GB2312"/>
          <w:b/>
          <w:color w:val="auto"/>
          <w:sz w:val="30"/>
          <w:szCs w:val="30"/>
        </w:rPr>
        <w:t>第三部分</w:t>
      </w:r>
      <w:r>
        <w:rPr>
          <w:rFonts w:ascii="仿宋_GB2312" w:eastAsia="仿宋_GB2312"/>
          <w:b/>
          <w:color w:val="auto"/>
          <w:sz w:val="30"/>
          <w:szCs w:val="30"/>
        </w:rPr>
        <w:t xml:space="preserve">  </w:t>
      </w:r>
      <w:r>
        <w:rPr>
          <w:rFonts w:hint="eastAsia" w:ascii="仿宋_GB2312" w:eastAsia="仿宋_GB2312"/>
          <w:b/>
          <w:color w:val="auto"/>
          <w:sz w:val="30"/>
          <w:szCs w:val="30"/>
        </w:rPr>
        <w:t>竞价规则</w:t>
      </w:r>
    </w:p>
    <w:p>
      <w:pPr>
        <w:snapToGrid w:val="0"/>
        <w:spacing w:line="440" w:lineRule="exact"/>
        <w:jc w:val="center"/>
        <w:rPr>
          <w:rFonts w:ascii="仿宋_GB2312" w:eastAsia="仿宋_GB2312"/>
          <w:b/>
          <w:color w:val="auto"/>
          <w:sz w:val="24"/>
        </w:rPr>
      </w:pPr>
      <w:r>
        <w:rPr>
          <w:rFonts w:hint="eastAsia" w:ascii="仿宋_GB2312" w:eastAsia="仿宋_GB2312"/>
          <w:b/>
          <w:color w:val="auto"/>
          <w:sz w:val="24"/>
        </w:rPr>
        <w:t>（本规则适用于出让标的有两人及以上有效报名的竞买人）</w:t>
      </w:r>
    </w:p>
    <w:p>
      <w:pPr>
        <w:spacing w:line="440" w:lineRule="exact"/>
        <w:rPr>
          <w:rFonts w:ascii="仿宋_GB2312" w:hAnsi="宋体" w:eastAsia="仿宋_GB2312"/>
          <w:color w:val="auto"/>
          <w:sz w:val="24"/>
        </w:rPr>
      </w:pPr>
      <w:r>
        <w:rPr>
          <w:rFonts w:ascii="仿宋_GB2312" w:hAnsi="宋体" w:eastAsia="仿宋_GB2312"/>
          <w:color w:val="auto"/>
          <w:sz w:val="24"/>
        </w:rPr>
        <w:t xml:space="preserve">1. </w:t>
      </w:r>
      <w:r>
        <w:rPr>
          <w:rFonts w:hint="eastAsia" w:ascii="仿宋_GB2312" w:hAnsi="宋体" w:eastAsia="仿宋_GB2312"/>
          <w:color w:val="auto"/>
          <w:sz w:val="24"/>
        </w:rPr>
        <w:t>参与网上竞价的竞买人应确定已对本交易文件各项内容知悉，同时也确定已仔细阅读《</w:t>
      </w:r>
      <w:r>
        <w:rPr>
          <w:rFonts w:ascii="仿宋_GB2312" w:hAnsi="宋体" w:eastAsia="仿宋_GB2312"/>
          <w:color w:val="auto"/>
          <w:sz w:val="24"/>
        </w:rPr>
        <w:t>e</w:t>
      </w:r>
      <w:r>
        <w:rPr>
          <w:rFonts w:hint="eastAsia" w:ascii="仿宋_GB2312" w:hAnsi="宋体" w:eastAsia="仿宋_GB2312"/>
          <w:color w:val="auto"/>
          <w:sz w:val="24"/>
        </w:rPr>
        <w:t>交易平台竞价交易规则》、《电子竞价风险告知及接受确认书》和本中心网站《网上竞价指南》的有关规定，同意其中的各项条款和要求。</w:t>
      </w:r>
    </w:p>
    <w:p>
      <w:pPr>
        <w:spacing w:line="440" w:lineRule="exact"/>
        <w:rPr>
          <w:rFonts w:ascii="仿宋_GB2312" w:hAnsi="宋体" w:eastAsia="仿宋_GB2312"/>
          <w:color w:val="auto"/>
          <w:sz w:val="24"/>
        </w:rPr>
      </w:pPr>
      <w:r>
        <w:rPr>
          <w:rFonts w:ascii="仿宋_GB2312" w:hAnsi="宋体" w:eastAsia="仿宋_GB2312"/>
          <w:color w:val="auto"/>
          <w:sz w:val="24"/>
        </w:rPr>
        <w:t>2.</w:t>
      </w:r>
      <w:r>
        <w:rPr>
          <w:rFonts w:hint="eastAsia" w:ascii="仿宋_GB2312" w:hAnsi="宋体" w:eastAsia="仿宋_GB2312"/>
          <w:color w:val="auto"/>
          <w:sz w:val="24"/>
        </w:rPr>
        <w:t>竞买人通过本中心网站登录</w:t>
      </w:r>
      <w:r>
        <w:rPr>
          <w:rFonts w:hint="eastAsia" w:ascii="仿宋_GB2312" w:eastAsia="仿宋_GB2312"/>
          <w:color w:val="auto"/>
          <w:sz w:val="24"/>
        </w:rPr>
        <w:t>“</w:t>
      </w:r>
      <w:r>
        <w:rPr>
          <w:rFonts w:ascii="仿宋_GB2312" w:hAnsi="宋体" w:eastAsia="仿宋_GB2312"/>
          <w:color w:val="auto"/>
          <w:sz w:val="24"/>
        </w:rPr>
        <w:t>e</w:t>
      </w:r>
      <w:r>
        <w:rPr>
          <w:rFonts w:hint="eastAsia" w:ascii="仿宋_GB2312" w:hAnsi="宋体" w:eastAsia="仿宋_GB2312"/>
          <w:color w:val="auto"/>
          <w:sz w:val="24"/>
        </w:rPr>
        <w:t>交易</w:t>
      </w:r>
      <w:r>
        <w:rPr>
          <w:rFonts w:hint="eastAsia" w:ascii="仿宋_GB2312" w:eastAsia="仿宋_GB2312"/>
          <w:color w:val="auto"/>
          <w:sz w:val="24"/>
        </w:rPr>
        <w:t>”平台竞价系统</w:t>
      </w:r>
      <w:r>
        <w:rPr>
          <w:rFonts w:hint="eastAsia" w:ascii="仿宋_GB2312" w:hAnsi="宋体" w:eastAsia="仿宋_GB2312"/>
          <w:color w:val="auto"/>
          <w:sz w:val="24"/>
        </w:rPr>
        <w:t>参与竞价。竞买人应通过自备终端参与竞价活动，尽量采用高带宽、高性能、安全的网络环境。竞买人可通过模拟竞价提前熟悉竞价环境。</w:t>
      </w:r>
    </w:p>
    <w:p>
      <w:pPr>
        <w:spacing w:line="440" w:lineRule="exact"/>
        <w:rPr>
          <w:rFonts w:ascii="仿宋_GB2312" w:hAnsi="宋体" w:eastAsia="仿宋_GB2312"/>
          <w:color w:val="auto"/>
          <w:sz w:val="24"/>
        </w:rPr>
      </w:pPr>
      <w:r>
        <w:rPr>
          <w:rFonts w:ascii="仿宋_GB2312" w:hAnsi="宋体" w:eastAsia="仿宋_GB2312"/>
          <w:color w:val="auto"/>
          <w:sz w:val="24"/>
        </w:rPr>
        <w:t>3.</w:t>
      </w:r>
      <w:r>
        <w:rPr>
          <w:rFonts w:hint="eastAsia" w:ascii="仿宋_GB2312" w:hAnsi="宋体" w:eastAsia="仿宋_GB2312"/>
          <w:color w:val="auto"/>
          <w:sz w:val="24"/>
        </w:rPr>
        <w:t>本次网上竞价采用加价竞价方式：即竞买人在规定的时间内，通过</w:t>
      </w:r>
      <w:r>
        <w:rPr>
          <w:rFonts w:hint="eastAsia" w:ascii="仿宋_GB2312" w:eastAsia="仿宋_GB2312"/>
          <w:color w:val="auto"/>
          <w:sz w:val="24"/>
        </w:rPr>
        <w:t>“</w:t>
      </w:r>
      <w:r>
        <w:rPr>
          <w:rFonts w:ascii="仿宋_GB2312" w:hAnsi="宋体" w:eastAsia="仿宋_GB2312"/>
          <w:color w:val="auto"/>
          <w:sz w:val="24"/>
        </w:rPr>
        <w:t>e</w:t>
      </w:r>
      <w:r>
        <w:rPr>
          <w:rFonts w:hint="eastAsia" w:ascii="仿宋_GB2312" w:hAnsi="宋体" w:eastAsia="仿宋_GB2312"/>
          <w:color w:val="auto"/>
          <w:sz w:val="24"/>
        </w:rPr>
        <w:t>交易</w:t>
      </w:r>
      <w:r>
        <w:rPr>
          <w:rFonts w:hint="eastAsia" w:ascii="仿宋_GB2312" w:eastAsia="仿宋_GB2312"/>
          <w:color w:val="auto"/>
          <w:sz w:val="24"/>
        </w:rPr>
        <w:t>”平台竞价系统</w:t>
      </w:r>
      <w:r>
        <w:rPr>
          <w:rFonts w:hint="eastAsia" w:ascii="仿宋_GB2312" w:hAnsi="宋体" w:eastAsia="仿宋_GB2312"/>
          <w:color w:val="auto"/>
          <w:sz w:val="24"/>
        </w:rPr>
        <w:t>发送报价，按照价格优先、时间优先原则进行连续竞价，由系统自动确定出最高报价的方式。在规定的时间内，可以多次报价，首次报价不得低于系统显示的起始价，其后每次报价须高于系统显示的即时最高报价，每次竞价的加价幅度按系统设定的加价单位或加价单位整数倍进行加价递增；竞价分为自由竞价周期和延时竞价周期两阶段。竞价结束时出现的最高报价即为本次出让标的的最终成交价格，其最高报价者则成为受让人。</w:t>
      </w:r>
    </w:p>
    <w:p>
      <w:pPr>
        <w:spacing w:line="440" w:lineRule="exact"/>
        <w:rPr>
          <w:rFonts w:ascii="仿宋_GB2312" w:hAnsi="宋体" w:eastAsia="仿宋_GB2312"/>
          <w:color w:val="auto"/>
          <w:sz w:val="24"/>
        </w:rPr>
      </w:pPr>
      <w:r>
        <w:rPr>
          <w:rFonts w:ascii="仿宋_GB2312" w:hAnsi="宋体" w:eastAsia="仿宋_GB2312"/>
          <w:color w:val="auto"/>
          <w:sz w:val="24"/>
        </w:rPr>
        <w:t xml:space="preserve">4. </w:t>
      </w:r>
      <w:r>
        <w:rPr>
          <w:rFonts w:hint="eastAsia" w:ascii="仿宋_GB2312" w:hAnsi="宋体" w:eastAsia="仿宋_GB2312"/>
          <w:color w:val="auto"/>
          <w:sz w:val="24"/>
        </w:rPr>
        <w:t>出让标的优先权人行使优先购买权的，竞价过程中，有最高应价时，优先权人可以行使优先购买权，表示以该最高价受让，如无更高应价，则归优先购买权人；如有更高应价，而优先购买权人不作表示的，则归该应价最高的竞买人。</w:t>
      </w:r>
    </w:p>
    <w:p>
      <w:pPr>
        <w:spacing w:line="440" w:lineRule="exact"/>
        <w:rPr>
          <w:rFonts w:ascii="仿宋_GB2312" w:hAnsi="宋体" w:eastAsia="仿宋_GB2312"/>
          <w:color w:val="auto"/>
          <w:sz w:val="24"/>
        </w:rPr>
      </w:pPr>
      <w:r>
        <w:rPr>
          <w:rFonts w:ascii="仿宋_GB2312" w:hAnsi="宋体" w:eastAsia="仿宋_GB2312"/>
          <w:color w:val="auto"/>
          <w:sz w:val="24"/>
        </w:rPr>
        <w:t>5</w:t>
      </w:r>
      <w:r>
        <w:rPr>
          <w:rFonts w:hint="eastAsia" w:ascii="仿宋_GB2312" w:hAnsi="宋体" w:eastAsia="仿宋_GB2312"/>
          <w:color w:val="auto"/>
          <w:sz w:val="24"/>
        </w:rPr>
        <w:t>、网上竞价时间截止时，无人参与网上报价的，交易结束，该标的不成交。</w:t>
      </w:r>
    </w:p>
    <w:p>
      <w:pPr>
        <w:spacing w:line="440" w:lineRule="exact"/>
        <w:rPr>
          <w:rFonts w:ascii="仿宋_GB2312" w:hAnsi="宋体" w:eastAsia="仿宋_GB2312"/>
          <w:color w:val="auto"/>
          <w:sz w:val="24"/>
        </w:rPr>
      </w:pPr>
      <w:r>
        <w:rPr>
          <w:rFonts w:ascii="仿宋_GB2312" w:hAnsi="宋体" w:eastAsia="仿宋_GB2312"/>
          <w:color w:val="auto"/>
          <w:sz w:val="24"/>
        </w:rPr>
        <w:t>6</w:t>
      </w:r>
      <w:r>
        <w:rPr>
          <w:rFonts w:hint="eastAsia" w:ascii="仿宋_GB2312" w:hAnsi="宋体" w:eastAsia="仿宋_GB2312"/>
          <w:color w:val="auto"/>
          <w:sz w:val="24"/>
        </w:rPr>
        <w:t>、</w:t>
      </w:r>
      <w:r>
        <w:rPr>
          <w:rFonts w:hint="eastAsia" w:ascii="仿宋_GB2312" w:eastAsia="仿宋_GB2312"/>
          <w:color w:val="auto"/>
          <w:sz w:val="24"/>
        </w:rPr>
        <w:t>网上竞价结束后，受让人须签署《电子竞价成交确认书》，该文件不论受让人是否签署，其全部条款即对受让人产生约束力并生效。</w:t>
      </w:r>
    </w:p>
    <w:p>
      <w:pPr>
        <w:spacing w:line="440" w:lineRule="exact"/>
        <w:rPr>
          <w:rFonts w:ascii="仿宋_GB2312" w:hAnsi="宋体" w:eastAsia="仿宋_GB2312"/>
          <w:b/>
          <w:color w:val="auto"/>
          <w:sz w:val="24"/>
        </w:rPr>
      </w:pPr>
      <w:r>
        <w:rPr>
          <w:rFonts w:hint="eastAsia" w:ascii="仿宋_GB2312" w:hAnsi="宋体" w:eastAsia="仿宋_GB2312"/>
          <w:b/>
          <w:color w:val="auto"/>
          <w:sz w:val="24"/>
          <w:lang w:val="en-US" w:eastAsia="zh-CN"/>
        </w:rPr>
        <w:t>7</w:t>
      </w:r>
      <w:r>
        <w:rPr>
          <w:rFonts w:ascii="仿宋_GB2312" w:hAnsi="宋体" w:eastAsia="仿宋_GB2312"/>
          <w:b/>
          <w:color w:val="auto"/>
          <w:sz w:val="24"/>
        </w:rPr>
        <w:t>.</w:t>
      </w:r>
      <w:r>
        <w:rPr>
          <w:rFonts w:hint="eastAsia" w:ascii="仿宋_GB2312" w:hAnsi="宋体" w:eastAsia="仿宋_GB2312"/>
          <w:b/>
          <w:color w:val="auto"/>
          <w:sz w:val="24"/>
        </w:rPr>
        <w:t>报价注意事项</w:t>
      </w:r>
    </w:p>
    <w:p>
      <w:pPr>
        <w:spacing w:line="440" w:lineRule="exact"/>
        <w:rPr>
          <w:rFonts w:ascii="仿宋_GB2312" w:hAnsi="宋体" w:eastAsia="仿宋_GB2312"/>
          <w:color w:val="auto"/>
          <w:sz w:val="24"/>
        </w:rPr>
      </w:pPr>
      <w:r>
        <w:rPr>
          <w:rFonts w:hint="eastAsia" w:ascii="仿宋_GB2312" w:hAnsi="宋体" w:eastAsia="仿宋_GB2312"/>
          <w:color w:val="auto"/>
          <w:sz w:val="24"/>
          <w:lang w:val="en-US" w:eastAsia="zh-CN"/>
        </w:rPr>
        <w:t>7</w:t>
      </w:r>
      <w:r>
        <w:rPr>
          <w:rFonts w:ascii="仿宋_GB2312" w:hAnsi="宋体" w:eastAsia="仿宋_GB2312"/>
          <w:color w:val="auto"/>
          <w:sz w:val="24"/>
        </w:rPr>
        <w:t>.1</w:t>
      </w:r>
      <w:r>
        <w:rPr>
          <w:rFonts w:hint="eastAsia" w:ascii="仿宋_GB2312" w:hAnsi="宋体" w:eastAsia="仿宋_GB2312"/>
          <w:color w:val="auto"/>
          <w:sz w:val="24"/>
        </w:rPr>
        <w:t>互联网环境可能存在的时延等不可抗因素，竞买人应尽量在自由竞价周期内充分出价，在延时竞价期内及时出价，避免因网络传输和客户端环境等各种因素导致出价无法成功或出价无效的情况发生。</w:t>
      </w:r>
    </w:p>
    <w:p>
      <w:pPr>
        <w:spacing w:line="440" w:lineRule="exact"/>
        <w:rPr>
          <w:rFonts w:ascii="仿宋_GB2312" w:hAnsi="宋体" w:eastAsia="仿宋_GB2312"/>
          <w:color w:val="auto"/>
          <w:sz w:val="24"/>
        </w:rPr>
      </w:pPr>
      <w:r>
        <w:rPr>
          <w:rFonts w:hint="eastAsia" w:ascii="仿宋_GB2312" w:hAnsi="宋体" w:eastAsia="仿宋_GB2312"/>
          <w:color w:val="auto"/>
          <w:sz w:val="24"/>
          <w:lang w:val="en-US" w:eastAsia="zh-CN"/>
        </w:rPr>
        <w:t>7</w:t>
      </w:r>
      <w:r>
        <w:rPr>
          <w:rFonts w:ascii="仿宋_GB2312" w:hAnsi="宋体" w:eastAsia="仿宋_GB2312"/>
          <w:color w:val="auto"/>
          <w:sz w:val="24"/>
        </w:rPr>
        <w:t>.2</w:t>
      </w:r>
      <w:r>
        <w:rPr>
          <w:rFonts w:hint="eastAsia" w:ascii="仿宋_GB2312" w:hAnsi="宋体" w:eastAsia="仿宋_GB2312"/>
          <w:color w:val="auto"/>
          <w:sz w:val="24"/>
        </w:rPr>
        <w:t>竞买人通过系统报价，报价指令未确认前可撤回或更改，经确认后，不得撤销。</w:t>
      </w:r>
    </w:p>
    <w:p>
      <w:pPr>
        <w:spacing w:line="440" w:lineRule="exact"/>
        <w:rPr>
          <w:rFonts w:ascii="仿宋_GB2312" w:hAnsi="宋体" w:eastAsia="仿宋_GB2312"/>
          <w:color w:val="auto"/>
          <w:sz w:val="24"/>
        </w:rPr>
      </w:pPr>
      <w:r>
        <w:rPr>
          <w:rFonts w:hint="eastAsia" w:ascii="仿宋_GB2312" w:hAnsi="宋体" w:eastAsia="仿宋_GB2312"/>
          <w:color w:val="auto"/>
          <w:sz w:val="24"/>
          <w:lang w:val="en-US" w:eastAsia="zh-CN"/>
        </w:rPr>
        <w:t>7</w:t>
      </w:r>
      <w:r>
        <w:rPr>
          <w:rFonts w:ascii="仿宋_GB2312" w:hAnsi="宋体" w:eastAsia="仿宋_GB2312"/>
          <w:color w:val="auto"/>
          <w:sz w:val="24"/>
        </w:rPr>
        <w:t>.3</w:t>
      </w:r>
      <w:r>
        <w:rPr>
          <w:rFonts w:hint="eastAsia" w:ascii="仿宋_GB2312" w:hAnsi="宋体" w:eastAsia="仿宋_GB2312"/>
          <w:color w:val="auto"/>
          <w:sz w:val="24"/>
        </w:rPr>
        <w:t>竞买人报价为当前最高报价时，仍可对标的进行加价。</w:t>
      </w:r>
    </w:p>
    <w:p>
      <w:pPr>
        <w:spacing w:line="440" w:lineRule="exact"/>
        <w:rPr>
          <w:rFonts w:ascii="仿宋_GB2312" w:hAnsi="宋体" w:eastAsia="仿宋_GB2312"/>
          <w:color w:val="auto"/>
          <w:sz w:val="24"/>
        </w:rPr>
      </w:pPr>
      <w:r>
        <w:rPr>
          <w:rFonts w:hint="eastAsia" w:ascii="仿宋_GB2312" w:hAnsi="宋体" w:eastAsia="仿宋_GB2312"/>
          <w:color w:val="auto"/>
          <w:sz w:val="24"/>
          <w:lang w:val="en-US" w:eastAsia="zh-CN"/>
        </w:rPr>
        <w:t>7</w:t>
      </w:r>
      <w:r>
        <w:rPr>
          <w:rFonts w:hint="eastAsia" w:ascii="仿宋_GB2312" w:hAnsi="宋体" w:eastAsia="仿宋_GB2312"/>
          <w:color w:val="auto"/>
          <w:sz w:val="24"/>
        </w:rPr>
        <w:t>.4当竞买人竞价界面出现 “您是当前最优价格”字样时，即表明标的在当前价位时属于该竞买人。</w:t>
      </w:r>
    </w:p>
    <w:p>
      <w:pPr>
        <w:spacing w:line="440" w:lineRule="exact"/>
        <w:rPr>
          <w:rFonts w:ascii="仿宋_GB2312" w:hAnsi="宋体" w:eastAsia="仿宋_GB2312"/>
          <w:color w:val="auto"/>
          <w:sz w:val="24"/>
        </w:rPr>
      </w:pPr>
      <w:r>
        <w:rPr>
          <w:rFonts w:hint="eastAsia" w:ascii="仿宋_GB2312" w:hAnsi="宋体" w:eastAsia="仿宋_GB2312"/>
          <w:color w:val="auto"/>
          <w:sz w:val="24"/>
          <w:lang w:val="en-US" w:eastAsia="zh-CN"/>
        </w:rPr>
        <w:t>7</w:t>
      </w:r>
      <w:r>
        <w:rPr>
          <w:rFonts w:ascii="仿宋_GB2312" w:hAnsi="宋体" w:eastAsia="仿宋_GB2312"/>
          <w:color w:val="auto"/>
          <w:sz w:val="24"/>
        </w:rPr>
        <w:t>.</w:t>
      </w:r>
      <w:r>
        <w:rPr>
          <w:rFonts w:hint="eastAsia" w:ascii="仿宋_GB2312" w:hAnsi="宋体" w:eastAsia="仿宋_GB2312"/>
          <w:color w:val="auto"/>
          <w:sz w:val="24"/>
        </w:rPr>
        <w:t>5最高报价的结果以系统记录数据为准。竞价系统当前状态显示为“竞价结束”时，本次竞价活动结束。</w:t>
      </w:r>
    </w:p>
    <w:p>
      <w:pPr>
        <w:spacing w:line="440" w:lineRule="exact"/>
        <w:rPr>
          <w:rFonts w:ascii="仿宋_GB2312" w:hAnsi="宋体" w:eastAsia="仿宋_GB2312"/>
          <w:color w:val="auto"/>
          <w:sz w:val="24"/>
        </w:rPr>
      </w:pPr>
      <w:r>
        <w:rPr>
          <w:rFonts w:hint="eastAsia" w:ascii="仿宋_GB2312" w:hAnsi="宋体" w:eastAsia="仿宋_GB2312"/>
          <w:color w:val="auto"/>
          <w:sz w:val="24"/>
          <w:lang w:val="en-US" w:eastAsia="zh-CN"/>
        </w:rPr>
        <w:t>7</w:t>
      </w:r>
      <w:r>
        <w:rPr>
          <w:rFonts w:ascii="仿宋_GB2312" w:hAnsi="宋体" w:eastAsia="仿宋_GB2312"/>
          <w:color w:val="auto"/>
          <w:sz w:val="24"/>
        </w:rPr>
        <w:t>.</w:t>
      </w:r>
      <w:r>
        <w:rPr>
          <w:rFonts w:hint="eastAsia" w:ascii="仿宋_GB2312" w:hAnsi="宋体" w:eastAsia="仿宋_GB2312"/>
          <w:color w:val="auto"/>
          <w:sz w:val="24"/>
        </w:rPr>
        <w:t>6通过公共环境参与报价活动的竞买人应注意帐号安全，离开终端时应及时退出竞价系统。</w:t>
      </w:r>
    </w:p>
    <w:p>
      <w:pPr>
        <w:spacing w:line="440" w:lineRule="exact"/>
        <w:rPr>
          <w:rFonts w:ascii="仿宋_GB2312" w:hAnsi="宋体" w:eastAsia="仿宋_GB2312"/>
          <w:color w:val="auto"/>
          <w:sz w:val="24"/>
        </w:rPr>
      </w:pPr>
      <w:r>
        <w:rPr>
          <w:rFonts w:hint="eastAsia" w:ascii="仿宋_GB2312" w:hAnsi="宋体" w:eastAsia="仿宋_GB2312"/>
          <w:b/>
          <w:color w:val="auto"/>
          <w:sz w:val="24"/>
          <w:lang w:val="en-US" w:eastAsia="zh-CN"/>
        </w:rPr>
        <w:t>8</w:t>
      </w:r>
      <w:r>
        <w:rPr>
          <w:rFonts w:ascii="仿宋_GB2312" w:hAnsi="宋体" w:eastAsia="仿宋_GB2312"/>
          <w:b/>
          <w:color w:val="auto"/>
          <w:sz w:val="24"/>
        </w:rPr>
        <w:t>.</w:t>
      </w:r>
      <w:r>
        <w:rPr>
          <w:rFonts w:hint="eastAsia" w:ascii="仿宋_GB2312" w:hAnsi="宋体" w:eastAsia="仿宋_GB2312"/>
          <w:b/>
          <w:color w:val="auto"/>
          <w:sz w:val="24"/>
        </w:rPr>
        <w:t>如因竞买人原因</w:t>
      </w:r>
      <w:r>
        <w:rPr>
          <w:rFonts w:hint="eastAsia" w:ascii="仿宋_GB2312" w:hAnsi="宋体" w:eastAsia="仿宋_GB2312"/>
          <w:color w:val="auto"/>
          <w:sz w:val="24"/>
        </w:rPr>
        <w:t>【包括但不限于：所有竞价人均对该标的底价不应价的（以该标的在网上竞价结束前未登录或未报价为准），自动放弃、报价撤回、密码遗失遗忘等】导致</w:t>
      </w:r>
      <w:r>
        <w:rPr>
          <w:rFonts w:hint="eastAsia" w:ascii="仿宋_GB2312" w:eastAsia="仿宋_GB2312"/>
          <w:color w:val="auto"/>
          <w:sz w:val="24"/>
        </w:rPr>
        <w:t>该标的</w:t>
      </w:r>
      <w:r>
        <w:rPr>
          <w:rFonts w:hint="eastAsia" w:ascii="仿宋_GB2312" w:hAnsi="宋体" w:eastAsia="仿宋_GB2312"/>
          <w:color w:val="auto"/>
          <w:sz w:val="24"/>
        </w:rPr>
        <w:t>未成交的，则</w:t>
      </w:r>
      <w:r>
        <w:rPr>
          <w:rFonts w:hint="eastAsia" w:ascii="仿宋_GB2312" w:eastAsia="仿宋_GB2312"/>
          <w:color w:val="auto"/>
          <w:sz w:val="24"/>
        </w:rPr>
        <w:t>该标的</w:t>
      </w:r>
      <w:r>
        <w:rPr>
          <w:rFonts w:hint="eastAsia" w:ascii="仿宋_GB2312" w:hAnsi="宋体" w:eastAsia="仿宋_GB2312"/>
          <w:color w:val="auto"/>
          <w:sz w:val="24"/>
        </w:rPr>
        <w:t>所有竞买人的保证金自动成为违约金归出让方所有，同时还将承担由此引起一切赔偿责任和法律后果，包括</w:t>
      </w:r>
      <w:r>
        <w:rPr>
          <w:rFonts w:hint="eastAsia" w:ascii="仿宋_GB2312" w:eastAsia="仿宋_GB2312"/>
          <w:color w:val="auto"/>
          <w:sz w:val="24"/>
        </w:rPr>
        <w:t>该标的</w:t>
      </w:r>
      <w:r>
        <w:rPr>
          <w:rFonts w:hint="eastAsia" w:ascii="仿宋_GB2312" w:hAnsi="宋体" w:eastAsia="仿宋_GB2312"/>
          <w:color w:val="auto"/>
          <w:sz w:val="24"/>
        </w:rPr>
        <w:t>再次转让的成交价低于本次成交款的差额。</w:t>
      </w:r>
    </w:p>
    <w:p>
      <w:pPr>
        <w:spacing w:line="440" w:lineRule="exact"/>
        <w:rPr>
          <w:rFonts w:ascii="仿宋_GB2312" w:hAnsi="宋体" w:eastAsia="仿宋_GB2312"/>
          <w:b/>
          <w:color w:val="auto"/>
          <w:sz w:val="24"/>
        </w:rPr>
      </w:pPr>
      <w:r>
        <w:rPr>
          <w:rFonts w:hint="eastAsia" w:ascii="仿宋_GB2312" w:hAnsi="宋体" w:eastAsia="仿宋_GB2312"/>
          <w:b/>
          <w:color w:val="auto"/>
          <w:sz w:val="24"/>
          <w:lang w:val="en-US" w:eastAsia="zh-CN"/>
        </w:rPr>
        <w:t>9</w:t>
      </w:r>
      <w:r>
        <w:rPr>
          <w:rFonts w:ascii="仿宋_GB2312" w:hAnsi="宋体" w:eastAsia="仿宋_GB2312"/>
          <w:b/>
          <w:color w:val="auto"/>
          <w:sz w:val="24"/>
        </w:rPr>
        <w:t>.</w:t>
      </w:r>
      <w:r>
        <w:rPr>
          <w:rFonts w:hint="eastAsia" w:ascii="仿宋_GB2312" w:hAnsi="宋体" w:eastAsia="仿宋_GB2312"/>
          <w:b/>
          <w:color w:val="auto"/>
          <w:sz w:val="24"/>
        </w:rPr>
        <w:t>网上竞价风险提示</w:t>
      </w:r>
    </w:p>
    <w:p>
      <w:pPr>
        <w:spacing w:line="440" w:lineRule="exact"/>
        <w:rPr>
          <w:rFonts w:ascii="仿宋_GB2312" w:hAnsi="宋体" w:eastAsia="仿宋_GB2312"/>
          <w:color w:val="auto"/>
          <w:sz w:val="24"/>
        </w:rPr>
      </w:pPr>
      <w:r>
        <w:rPr>
          <w:rFonts w:hint="eastAsia" w:ascii="仿宋_GB2312" w:hAnsi="宋体" w:eastAsia="仿宋_GB2312"/>
          <w:color w:val="auto"/>
          <w:sz w:val="24"/>
        </w:rPr>
        <w:t>在竞价过程中因竞买人如下行为产生的一切后果，由竞买人负责并承担相应的法律责任，本中心不承担任何责任：</w:t>
      </w:r>
    </w:p>
    <w:p>
      <w:pPr>
        <w:spacing w:line="430" w:lineRule="exact"/>
        <w:rPr>
          <w:rFonts w:ascii="仿宋_GB2312" w:hAnsi="宋体" w:eastAsia="仿宋_GB2312"/>
          <w:color w:val="auto"/>
          <w:sz w:val="24"/>
        </w:rPr>
      </w:pPr>
      <w:r>
        <w:rPr>
          <w:rFonts w:hint="eastAsia" w:ascii="仿宋_GB2312" w:hAnsi="宋体" w:eastAsia="仿宋_GB2312"/>
          <w:color w:val="auto"/>
          <w:sz w:val="24"/>
          <w:lang w:val="en-US" w:eastAsia="zh-CN"/>
        </w:rPr>
        <w:t>9</w:t>
      </w:r>
      <w:r>
        <w:rPr>
          <w:rFonts w:ascii="仿宋_GB2312" w:hAnsi="宋体" w:eastAsia="仿宋_GB2312"/>
          <w:color w:val="auto"/>
          <w:sz w:val="24"/>
        </w:rPr>
        <w:t>.1</w:t>
      </w:r>
      <w:r>
        <w:rPr>
          <w:rFonts w:hint="eastAsia" w:ascii="仿宋_GB2312" w:hAnsi="宋体" w:eastAsia="仿宋_GB2312"/>
          <w:color w:val="auto"/>
          <w:sz w:val="24"/>
        </w:rPr>
        <w:t>竞买人应对本人账户安全负责，在本人以该账户正式登录进入竞价系统之后，在竞价系统的一切行为均视为该竞买人本人行为；竞买人应对自己的账户信息保密，每个注册账户仅供一名竞买人使用，因竞买人原因导致其注册账户信息泄露而造成的一切后果的；</w:t>
      </w:r>
    </w:p>
    <w:p>
      <w:pPr>
        <w:spacing w:line="430" w:lineRule="exact"/>
        <w:rPr>
          <w:rFonts w:ascii="仿宋_GB2312" w:hAnsi="宋体" w:eastAsia="仿宋_GB2312"/>
          <w:color w:val="auto"/>
          <w:sz w:val="24"/>
        </w:rPr>
      </w:pPr>
      <w:r>
        <w:rPr>
          <w:rFonts w:hint="eastAsia" w:ascii="仿宋_GB2312" w:hAnsi="宋体" w:eastAsia="仿宋_GB2312"/>
          <w:color w:val="auto"/>
          <w:sz w:val="24"/>
          <w:lang w:val="en-US" w:eastAsia="zh-CN"/>
        </w:rPr>
        <w:t>9</w:t>
      </w:r>
      <w:r>
        <w:rPr>
          <w:rFonts w:ascii="仿宋_GB2312" w:hAnsi="宋体" w:eastAsia="仿宋_GB2312"/>
          <w:color w:val="auto"/>
          <w:sz w:val="24"/>
        </w:rPr>
        <w:t>.2</w:t>
      </w:r>
      <w:r>
        <w:rPr>
          <w:rFonts w:hint="eastAsia" w:ascii="仿宋_GB2312" w:hAnsi="宋体" w:eastAsia="仿宋_GB2312"/>
          <w:color w:val="auto"/>
          <w:sz w:val="24"/>
        </w:rPr>
        <w:t>在竞价过程中，竞价时间应以竞价页面上显示的服务器时间为准，由于与竞价系统时间不符而导致竞买人未及时参与竞价的；</w:t>
      </w:r>
    </w:p>
    <w:p>
      <w:pPr>
        <w:spacing w:line="430" w:lineRule="exact"/>
        <w:rPr>
          <w:rFonts w:ascii="仿宋_GB2312" w:hAnsi="宋体" w:eastAsia="仿宋_GB2312"/>
          <w:color w:val="auto"/>
          <w:sz w:val="24"/>
        </w:rPr>
      </w:pPr>
      <w:r>
        <w:rPr>
          <w:rFonts w:hint="eastAsia" w:ascii="仿宋_GB2312" w:hAnsi="宋体" w:eastAsia="仿宋_GB2312"/>
          <w:color w:val="auto"/>
          <w:sz w:val="24"/>
          <w:lang w:val="en-US" w:eastAsia="zh-CN"/>
        </w:rPr>
        <w:t>9</w:t>
      </w:r>
      <w:r>
        <w:rPr>
          <w:rFonts w:ascii="仿宋_GB2312" w:hAnsi="宋体" w:eastAsia="仿宋_GB2312"/>
          <w:color w:val="auto"/>
          <w:sz w:val="24"/>
        </w:rPr>
        <w:t>.3</w:t>
      </w:r>
      <w:r>
        <w:rPr>
          <w:rFonts w:hint="eastAsia" w:ascii="仿宋_GB2312" w:hAnsi="宋体" w:eastAsia="仿宋_GB2312"/>
          <w:color w:val="auto"/>
          <w:sz w:val="24"/>
        </w:rPr>
        <w:t>竞买人在正式竞价之前，未进行模拟竞价等操作熟悉系统，导致不能正确进行报价的；在正式竞价过程中因各种原因操作，导致报价错误、报价不能发送及系统响应的。</w:t>
      </w:r>
    </w:p>
    <w:p>
      <w:pPr>
        <w:spacing w:line="430" w:lineRule="exact"/>
        <w:rPr>
          <w:rFonts w:ascii="仿宋_GB2312" w:hAnsi="宋体" w:eastAsia="仿宋_GB2312"/>
          <w:color w:val="auto"/>
          <w:sz w:val="24"/>
        </w:rPr>
      </w:pPr>
      <w:r>
        <w:rPr>
          <w:rFonts w:hint="eastAsia" w:ascii="仿宋_GB2312" w:hAnsi="宋体" w:eastAsia="仿宋_GB2312"/>
          <w:color w:val="auto"/>
          <w:sz w:val="24"/>
          <w:lang w:val="en-US" w:eastAsia="zh-CN"/>
        </w:rPr>
        <w:t>9</w:t>
      </w:r>
      <w:r>
        <w:rPr>
          <w:rFonts w:ascii="仿宋_GB2312" w:hAnsi="宋体" w:eastAsia="仿宋_GB2312"/>
          <w:color w:val="auto"/>
          <w:sz w:val="24"/>
        </w:rPr>
        <w:t>.4</w:t>
      </w:r>
      <w:r>
        <w:rPr>
          <w:rFonts w:hint="eastAsia" w:ascii="仿宋_GB2312" w:hAnsi="宋体" w:eastAsia="仿宋_GB2312"/>
          <w:color w:val="auto"/>
          <w:sz w:val="24"/>
        </w:rPr>
        <w:t>由于竞买人自身终端设备和网络异常等原因导致无法正常竞价的；</w:t>
      </w:r>
    </w:p>
    <w:p>
      <w:pPr>
        <w:spacing w:line="430" w:lineRule="exact"/>
        <w:rPr>
          <w:rFonts w:ascii="仿宋_GB2312" w:hAnsi="宋体" w:eastAsia="仿宋_GB2312"/>
          <w:color w:val="auto"/>
          <w:sz w:val="24"/>
        </w:rPr>
      </w:pPr>
      <w:r>
        <w:rPr>
          <w:rFonts w:hint="eastAsia" w:ascii="仿宋_GB2312" w:hAnsi="宋体" w:eastAsia="仿宋_GB2312"/>
          <w:color w:val="auto"/>
          <w:sz w:val="24"/>
          <w:lang w:val="en-US" w:eastAsia="zh-CN"/>
        </w:rPr>
        <w:t>9</w:t>
      </w:r>
      <w:r>
        <w:rPr>
          <w:rFonts w:ascii="仿宋_GB2312" w:hAnsi="宋体" w:eastAsia="仿宋_GB2312"/>
          <w:color w:val="auto"/>
          <w:sz w:val="24"/>
        </w:rPr>
        <w:t>.5</w:t>
      </w:r>
      <w:r>
        <w:rPr>
          <w:rFonts w:hint="eastAsia" w:ascii="仿宋_GB2312" w:hAnsi="宋体" w:eastAsia="仿宋_GB2312"/>
          <w:color w:val="auto"/>
          <w:sz w:val="24"/>
        </w:rPr>
        <w:t>未及时关注本中心发布的相关竞价活动及活动变更信息的。</w:t>
      </w:r>
    </w:p>
    <w:p>
      <w:pPr>
        <w:spacing w:line="430" w:lineRule="exact"/>
        <w:rPr>
          <w:rFonts w:ascii="仿宋_GB2312" w:hAnsi="宋体" w:eastAsia="仿宋_GB2312"/>
          <w:b/>
          <w:color w:val="auto"/>
          <w:sz w:val="24"/>
        </w:rPr>
      </w:pPr>
      <w:r>
        <w:rPr>
          <w:rFonts w:hint="eastAsia" w:ascii="仿宋_GB2312" w:hAnsi="宋体" w:eastAsia="仿宋_GB2312"/>
          <w:b/>
          <w:color w:val="auto"/>
          <w:sz w:val="24"/>
          <w:lang w:val="en-US" w:eastAsia="zh-CN"/>
        </w:rPr>
        <w:t>10</w:t>
      </w:r>
      <w:r>
        <w:rPr>
          <w:rFonts w:ascii="仿宋_GB2312" w:hAnsi="宋体" w:eastAsia="仿宋_GB2312"/>
          <w:b/>
          <w:color w:val="auto"/>
          <w:sz w:val="24"/>
        </w:rPr>
        <w:t>.</w:t>
      </w:r>
      <w:r>
        <w:rPr>
          <w:rFonts w:hint="eastAsia" w:ascii="仿宋_GB2312" w:hAnsi="宋体" w:eastAsia="仿宋_GB2312"/>
          <w:b/>
          <w:color w:val="auto"/>
          <w:sz w:val="24"/>
        </w:rPr>
        <w:t>网上竞价免责提示</w:t>
      </w:r>
    </w:p>
    <w:p>
      <w:pPr>
        <w:spacing w:line="430" w:lineRule="exact"/>
        <w:rPr>
          <w:rFonts w:ascii="仿宋_GB2312" w:hAnsi="宋体" w:eastAsia="仿宋_GB2312"/>
          <w:strike/>
          <w:color w:val="auto"/>
          <w:sz w:val="24"/>
        </w:rPr>
      </w:pPr>
      <w:r>
        <w:rPr>
          <w:rFonts w:hint="eastAsia" w:ascii="仿宋_GB2312" w:hAnsi="宋体" w:eastAsia="仿宋_GB2312"/>
          <w:color w:val="auto"/>
          <w:sz w:val="24"/>
        </w:rPr>
        <w:t>因不可抗力、意外事件、软硬件（技术）故障，非法入侵、恶意攻击等原因而导致竞价系统服务及网络异常、竞价中断或报价结果异常时，本中心将中止（暂停）竞价活动，具体情况在绍兴公共资源交易网予以公告，并会同</w:t>
      </w:r>
      <w:r>
        <w:rPr>
          <w:rFonts w:ascii="仿宋_GB2312" w:hAnsi="宋体" w:eastAsia="仿宋_GB2312"/>
          <w:color w:val="auto"/>
          <w:sz w:val="24"/>
        </w:rPr>
        <w:t>e</w:t>
      </w:r>
      <w:r>
        <w:rPr>
          <w:rFonts w:hint="eastAsia" w:ascii="仿宋_GB2312" w:hAnsi="宋体" w:eastAsia="仿宋_GB2312"/>
          <w:color w:val="auto"/>
          <w:sz w:val="24"/>
        </w:rPr>
        <w:t>交易平台开发维护单位和出让方及时采取补救措施，但不承担相关责任。</w:t>
      </w:r>
    </w:p>
    <w:p>
      <w:pPr>
        <w:rPr>
          <w:rFonts w:hint="eastAsia" w:ascii="仿宋_GB2312" w:eastAsia="仿宋_GB2312"/>
          <w:b/>
          <w:color w:val="auto"/>
          <w:sz w:val="30"/>
          <w:szCs w:val="30"/>
        </w:rPr>
      </w:pPr>
      <w:r>
        <w:rPr>
          <w:rFonts w:hint="eastAsia" w:ascii="仿宋_GB2312" w:eastAsia="仿宋_GB2312"/>
          <w:b/>
          <w:color w:val="auto"/>
          <w:sz w:val="30"/>
          <w:szCs w:val="30"/>
        </w:rPr>
        <w:br w:type="page"/>
      </w:r>
    </w:p>
    <w:p>
      <w:pPr>
        <w:snapToGrid w:val="0"/>
        <w:jc w:val="center"/>
        <w:rPr>
          <w:rFonts w:hint="eastAsia" w:ascii="仿宋_GB2312" w:hAnsi="仿宋_GB2312" w:eastAsia="仿宋_GB2312" w:cs="仿宋_GB2312"/>
          <w:color w:val="auto"/>
          <w:spacing w:val="40"/>
          <w:sz w:val="36"/>
          <w:szCs w:val="36"/>
        </w:rPr>
      </w:pPr>
      <w:r>
        <w:rPr>
          <w:rFonts w:hint="eastAsia" w:ascii="仿宋_GB2312" w:hAnsi="仿宋_GB2312" w:eastAsia="仿宋_GB2312" w:cs="仿宋_GB2312"/>
          <w:b/>
          <w:bCs/>
          <w:color w:val="auto"/>
          <w:spacing w:val="40"/>
          <w:sz w:val="36"/>
          <w:szCs w:val="36"/>
          <w:lang w:eastAsia="zh-CN"/>
        </w:rPr>
        <w:t>第四部分</w:t>
      </w:r>
      <w:r>
        <w:rPr>
          <w:rFonts w:hint="eastAsia" w:ascii="仿宋_GB2312" w:hAnsi="仿宋_GB2312" w:eastAsia="仿宋_GB2312" w:cs="仿宋_GB2312"/>
          <w:b/>
          <w:bCs/>
          <w:color w:val="auto"/>
          <w:spacing w:val="40"/>
          <w:sz w:val="36"/>
          <w:szCs w:val="36"/>
          <w:lang w:val="en-US" w:eastAsia="zh-CN"/>
        </w:rPr>
        <w:t xml:space="preserve">  </w:t>
      </w:r>
      <w:r>
        <w:rPr>
          <w:rFonts w:hint="eastAsia" w:ascii="仿宋_GB2312" w:hAnsi="仿宋_GB2312" w:eastAsia="仿宋_GB2312" w:cs="仿宋_GB2312"/>
          <w:b/>
          <w:bCs/>
          <w:color w:val="auto"/>
          <w:spacing w:val="40"/>
          <w:sz w:val="36"/>
          <w:szCs w:val="36"/>
          <w:lang w:eastAsia="zh-CN"/>
        </w:rPr>
        <w:t>产权转让合同</w:t>
      </w:r>
      <w:r>
        <w:rPr>
          <w:rFonts w:hint="eastAsia" w:ascii="仿宋_GB2312" w:hAnsi="仿宋_GB2312" w:eastAsia="仿宋_GB2312" w:cs="仿宋_GB2312"/>
          <w:b/>
          <w:bCs/>
          <w:color w:val="auto"/>
          <w:spacing w:val="40"/>
          <w:sz w:val="36"/>
          <w:szCs w:val="36"/>
        </w:rPr>
        <w:t>（空白）</w:t>
      </w:r>
    </w:p>
    <w:p>
      <w:pPr>
        <w:snapToGrid w:val="0"/>
        <w:spacing w:line="460" w:lineRule="exact"/>
        <w:rPr>
          <w:rFonts w:hint="eastAsia" w:ascii="仿宋_GB2312" w:hAnsi="仿宋_GB2312" w:eastAsia="仿宋_GB2312" w:cs="仿宋_GB2312"/>
          <w:b/>
          <w:color w:val="auto"/>
          <w:sz w:val="24"/>
          <w:u w:val="single"/>
        </w:rPr>
      </w:pPr>
      <w:r>
        <w:rPr>
          <w:rFonts w:hint="eastAsia" w:ascii="仿宋_GB2312" w:hAnsi="仿宋_GB2312" w:eastAsia="仿宋_GB2312" w:cs="仿宋_GB2312"/>
          <w:b/>
          <w:color w:val="auto"/>
          <w:sz w:val="24"/>
        </w:rPr>
        <w:t>出让方(以下简称甲方)</w:t>
      </w:r>
      <w:r>
        <w:rPr>
          <w:rFonts w:hint="eastAsia" w:ascii="仿宋_GB2312" w:hAnsi="仿宋_GB2312" w:eastAsia="仿宋_GB2312" w:cs="仿宋_GB2312"/>
          <w:color w:val="auto"/>
          <w:sz w:val="24"/>
        </w:rPr>
        <w:t xml:space="preserve">： </w:t>
      </w:r>
    </w:p>
    <w:p>
      <w:pPr>
        <w:snapToGrid w:val="0"/>
        <w:spacing w:line="46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 xml:space="preserve">住所： </w:t>
      </w:r>
    </w:p>
    <w:p>
      <w:pPr>
        <w:snapToGrid w:val="0"/>
        <w:spacing w:line="46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法定代表人</w:t>
      </w:r>
      <w:r>
        <w:rPr>
          <w:rFonts w:hint="eastAsia" w:ascii="仿宋_GB2312" w:hAnsi="仿宋_GB2312" w:eastAsia="仿宋_GB2312" w:cs="仿宋_GB2312"/>
          <w:color w:val="auto"/>
          <w:kern w:val="2"/>
          <w:sz w:val="24"/>
          <w:szCs w:val="24"/>
        </w:rPr>
        <w:t>或委托代理人</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val="en-US" w:eastAsia="zh-CN"/>
        </w:rPr>
        <w:t xml:space="preserve">                  </w:t>
      </w:r>
      <w:r>
        <w:rPr>
          <w:rFonts w:hint="eastAsia" w:ascii="仿宋_GB2312" w:hAnsi="仿宋_GB2312" w:eastAsia="仿宋_GB2312" w:cs="仿宋_GB2312"/>
          <w:color w:val="auto"/>
          <w:sz w:val="24"/>
        </w:rPr>
        <w:t>联系电话：</w:t>
      </w:r>
    </w:p>
    <w:p>
      <w:pPr>
        <w:snapToGrid w:val="0"/>
        <w:spacing w:line="460" w:lineRule="exact"/>
        <w:rPr>
          <w:rFonts w:hint="eastAsia" w:ascii="仿宋_GB2312" w:hAnsi="仿宋_GB2312" w:eastAsia="仿宋_GB2312" w:cs="仿宋_GB2312"/>
          <w:color w:val="auto"/>
          <w:sz w:val="24"/>
          <w:u w:val="single"/>
        </w:rPr>
      </w:pPr>
      <w:r>
        <w:rPr>
          <w:rFonts w:hint="eastAsia" w:ascii="仿宋_GB2312" w:hAnsi="仿宋_GB2312" w:eastAsia="仿宋_GB2312" w:cs="仿宋_GB2312"/>
          <w:b/>
          <w:color w:val="auto"/>
          <w:sz w:val="24"/>
        </w:rPr>
        <w:t>受让方(以下简称乙方):</w:t>
      </w:r>
      <w:r>
        <w:rPr>
          <w:rFonts w:hint="eastAsia" w:ascii="仿宋_GB2312" w:hAnsi="仿宋_GB2312" w:eastAsia="仿宋_GB2312" w:cs="仿宋_GB2312"/>
          <w:color w:val="auto"/>
          <w:sz w:val="24"/>
        </w:rPr>
        <w:t xml:space="preserve"> </w:t>
      </w:r>
    </w:p>
    <w:p>
      <w:pPr>
        <w:snapToGrid w:val="0"/>
        <w:spacing w:line="460" w:lineRule="exact"/>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住所：</w:t>
      </w:r>
      <w:r>
        <w:rPr>
          <w:rFonts w:hint="eastAsia" w:ascii="仿宋_GB2312" w:hAnsi="仿宋_GB2312" w:eastAsia="仿宋_GB2312" w:cs="仿宋_GB2312"/>
          <w:color w:val="auto"/>
          <w:sz w:val="24"/>
          <w:lang w:val="en-US" w:eastAsia="zh-CN"/>
        </w:rPr>
        <w:t xml:space="preserve">                                    </w:t>
      </w:r>
      <w:r>
        <w:rPr>
          <w:rFonts w:hint="eastAsia" w:ascii="仿宋_GB2312" w:hAnsi="仿宋_GB2312" w:eastAsia="仿宋_GB2312" w:cs="仿宋_GB2312"/>
          <w:color w:val="auto"/>
          <w:sz w:val="24"/>
        </w:rPr>
        <w:t>营业执照（或身份证）号码</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lang w:val="en-US" w:eastAsia="zh-CN"/>
        </w:rPr>
        <w:t xml:space="preserve">                     </w:t>
      </w:r>
    </w:p>
    <w:p>
      <w:pPr>
        <w:snapToGrid w:val="0"/>
        <w:spacing w:line="46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法定代表人</w:t>
      </w:r>
      <w:r>
        <w:rPr>
          <w:rFonts w:hint="eastAsia" w:ascii="仿宋_GB2312" w:hAnsi="仿宋_GB2312" w:eastAsia="仿宋_GB2312" w:cs="仿宋_GB2312"/>
          <w:color w:val="auto"/>
          <w:kern w:val="2"/>
          <w:sz w:val="24"/>
          <w:szCs w:val="24"/>
        </w:rPr>
        <w:t>或委托代理人</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val="en-US" w:eastAsia="zh-CN"/>
        </w:rPr>
        <w:t xml:space="preserve">                  </w:t>
      </w:r>
      <w:r>
        <w:rPr>
          <w:rFonts w:hint="eastAsia" w:ascii="仿宋_GB2312" w:hAnsi="仿宋_GB2312" w:eastAsia="仿宋_GB2312" w:cs="仿宋_GB2312"/>
          <w:color w:val="auto"/>
          <w:sz w:val="24"/>
        </w:rPr>
        <w:t>联系电话：</w:t>
      </w:r>
    </w:p>
    <w:p>
      <w:pPr>
        <w:snapToGrid w:val="0"/>
        <w:spacing w:line="460" w:lineRule="exact"/>
        <w:rPr>
          <w:rFonts w:hint="eastAsia" w:ascii="仿宋_GB2312" w:hAnsi="仿宋_GB2312" w:eastAsia="仿宋_GB2312" w:cs="仿宋_GB2312"/>
          <w:color w:val="auto"/>
          <w:sz w:val="24"/>
          <w:u w:val="single"/>
        </w:rPr>
      </w:pPr>
    </w:p>
    <w:p>
      <w:pPr>
        <w:snapToGrid w:val="0"/>
        <w:spacing w:line="46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根据《中华人民共和国</w:t>
      </w:r>
      <w:r>
        <w:rPr>
          <w:rFonts w:hint="eastAsia" w:ascii="仿宋_GB2312" w:hAnsi="仿宋_GB2312" w:eastAsia="仿宋_GB2312" w:cs="仿宋_GB2312"/>
          <w:color w:val="auto"/>
          <w:sz w:val="24"/>
          <w:lang w:eastAsia="zh-CN"/>
        </w:rPr>
        <w:t>民法典</w:t>
      </w:r>
      <w:r>
        <w:rPr>
          <w:rFonts w:hint="eastAsia" w:ascii="仿宋_GB2312" w:hAnsi="仿宋_GB2312" w:eastAsia="仿宋_GB2312" w:cs="仿宋_GB2312"/>
          <w:color w:val="auto"/>
          <w:sz w:val="24"/>
        </w:rPr>
        <w:t>》及其他有关法律、法规的规定，在乙方已对转让标的的各项基本情况做了充分了解的基础上，甲、乙双方遵循平等、自愿、诚实信用的原则，同意就甲方向乙方转让其拥有的</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u w:val="single"/>
          <w:lang w:val="en-US" w:eastAsia="zh-CN"/>
        </w:rPr>
        <w:t>昌安东村22幢503室住宅</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相关事项达成如下协议：</w:t>
      </w:r>
    </w:p>
    <w:p>
      <w:pPr>
        <w:snapToGrid w:val="0"/>
        <w:spacing w:line="46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w:t>
      </w:r>
      <w:r>
        <w:rPr>
          <w:rFonts w:hint="eastAsia" w:ascii="仿宋_GB2312" w:hAnsi="仿宋_GB2312" w:eastAsia="仿宋_GB2312" w:cs="仿宋_GB2312"/>
          <w:b/>
          <w:color w:val="auto"/>
          <w:sz w:val="24"/>
        </w:rPr>
        <w:t>第一条  转让标的</w:t>
      </w:r>
    </w:p>
    <w:p>
      <w:pPr>
        <w:snapToGrid w:val="0"/>
        <w:spacing w:line="460" w:lineRule="exact"/>
        <w:ind w:firstLine="57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1、</w:t>
      </w:r>
      <w:r>
        <w:rPr>
          <w:rFonts w:hint="eastAsia" w:ascii="仿宋_GB2312" w:hAnsi="仿宋_GB2312" w:eastAsia="仿宋_GB2312" w:cs="仿宋_GB2312"/>
          <w:color w:val="auto"/>
          <w:sz w:val="24"/>
        </w:rPr>
        <w:t>本合同转让标的为：</w:t>
      </w:r>
      <w:r>
        <w:rPr>
          <w:rFonts w:hint="eastAsia" w:ascii="仿宋_GB2312" w:hAnsi="仿宋_GB2312" w:eastAsia="仿宋_GB2312" w:cs="仿宋_GB2312"/>
          <w:color w:val="auto"/>
          <w:sz w:val="24"/>
          <w:u w:val="single"/>
          <w:lang w:val="en-US" w:eastAsia="zh-CN"/>
        </w:rPr>
        <w:t xml:space="preserve">  昌安东村22幢503室住宅  </w:t>
      </w:r>
      <w:r>
        <w:rPr>
          <w:rFonts w:hint="eastAsia" w:ascii="仿宋_GB2312" w:hAnsi="仿宋_GB2312" w:eastAsia="仿宋_GB2312" w:cs="仿宋_GB2312"/>
          <w:color w:val="auto"/>
          <w:sz w:val="24"/>
          <w:u w:val="single"/>
        </w:rPr>
        <w:t>（以下简称该房屋）</w:t>
      </w:r>
      <w:r>
        <w:rPr>
          <w:rFonts w:hint="eastAsia" w:ascii="仿宋_GB2312" w:hAnsi="仿宋_GB2312" w:eastAsia="仿宋_GB2312" w:cs="仿宋_GB2312"/>
          <w:color w:val="auto"/>
          <w:sz w:val="24"/>
        </w:rPr>
        <w:t>。</w:t>
      </w:r>
    </w:p>
    <w:p>
      <w:pPr>
        <w:snapToGrid w:val="0"/>
        <w:spacing w:line="460" w:lineRule="exact"/>
        <w:ind w:firstLine="57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2、</w:t>
      </w:r>
      <w:r>
        <w:rPr>
          <w:rFonts w:hint="eastAsia" w:ascii="仿宋_GB2312" w:hAnsi="仿宋_GB2312" w:eastAsia="仿宋_GB2312" w:cs="仿宋_GB2312"/>
          <w:color w:val="auto"/>
          <w:sz w:val="24"/>
        </w:rPr>
        <w:t>该房屋座落于</w:t>
      </w:r>
      <w:r>
        <w:rPr>
          <w:rFonts w:hint="eastAsia" w:ascii="仿宋_GB2312" w:hAnsi="仿宋_GB2312" w:eastAsia="仿宋_GB2312" w:cs="仿宋_GB2312"/>
          <w:color w:val="auto"/>
          <w:sz w:val="24"/>
          <w:u w:val="single"/>
          <w:lang w:val="en-US" w:eastAsia="zh-CN"/>
        </w:rPr>
        <w:t xml:space="preserve">  昌安东村 </w:t>
      </w:r>
      <w:r>
        <w:rPr>
          <w:rFonts w:hint="eastAsia" w:ascii="仿宋_GB2312" w:hAnsi="仿宋_GB2312" w:eastAsia="仿宋_GB2312" w:cs="仿宋_GB2312"/>
          <w:color w:val="auto"/>
          <w:sz w:val="24"/>
        </w:rPr>
        <w:t>，房屋结构为</w:t>
      </w:r>
      <w:r>
        <w:rPr>
          <w:rFonts w:hint="eastAsia" w:ascii="仿宋_GB2312" w:hAnsi="仿宋_GB2312" w:eastAsia="仿宋_GB2312" w:cs="仿宋_GB2312"/>
          <w:color w:val="auto"/>
          <w:sz w:val="24"/>
          <w:u w:val="single"/>
          <w:lang w:val="en-US" w:eastAsia="zh-CN"/>
        </w:rPr>
        <w:t xml:space="preserve"> 混合结构 </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val="en-US" w:eastAsia="zh-CN"/>
        </w:rPr>
        <w:t>权利性质为</w:t>
      </w:r>
      <w:r>
        <w:rPr>
          <w:rFonts w:hint="eastAsia" w:ascii="仿宋_GB2312" w:hAnsi="仿宋_GB2312" w:eastAsia="仿宋_GB2312" w:cs="仿宋_GB2312"/>
          <w:color w:val="auto"/>
          <w:sz w:val="24"/>
          <w:u w:val="single"/>
          <w:lang w:val="en-US" w:eastAsia="zh-CN"/>
        </w:rPr>
        <w:t>出让</w:t>
      </w:r>
      <w:r>
        <w:rPr>
          <w:rFonts w:hint="eastAsia" w:ascii="仿宋_GB2312" w:hAnsi="仿宋_GB2312" w:eastAsia="仿宋_GB2312" w:cs="仿宋_GB2312"/>
          <w:color w:val="auto"/>
          <w:sz w:val="24"/>
          <w:u w:val="none"/>
          <w:lang w:val="en-US" w:eastAsia="zh-CN"/>
        </w:rPr>
        <w:t>，</w:t>
      </w:r>
      <w:r>
        <w:rPr>
          <w:rFonts w:hint="eastAsia" w:ascii="仿宋_GB2312" w:hAnsi="仿宋_GB2312" w:eastAsia="仿宋_GB2312" w:cs="仿宋_GB2312"/>
          <w:color w:val="auto"/>
          <w:sz w:val="24"/>
          <w:lang w:val="en-US" w:eastAsia="zh-CN"/>
        </w:rPr>
        <w:t>用途为</w:t>
      </w:r>
      <w:r>
        <w:rPr>
          <w:rFonts w:hint="eastAsia" w:ascii="仿宋_GB2312" w:hAnsi="仿宋_GB2312" w:eastAsia="仿宋_GB2312" w:cs="仿宋_GB2312"/>
          <w:color w:val="auto"/>
          <w:sz w:val="24"/>
          <w:u w:val="single"/>
          <w:lang w:val="en-US" w:eastAsia="zh-CN"/>
        </w:rPr>
        <w:t>住宅用地</w:t>
      </w:r>
      <w:r>
        <w:rPr>
          <w:rFonts w:hint="eastAsia" w:ascii="仿宋_GB2312" w:hAnsi="仿宋_GB2312" w:eastAsia="仿宋_GB2312" w:cs="仿宋_GB2312"/>
          <w:color w:val="auto"/>
          <w:sz w:val="24"/>
        </w:rPr>
        <w:t>，证载建筑面积为</w:t>
      </w:r>
      <w:r>
        <w:rPr>
          <w:rFonts w:hint="eastAsia" w:ascii="仿宋_GB2312" w:hAnsi="仿宋_GB2312" w:eastAsia="仿宋_GB2312" w:cs="仿宋_GB2312"/>
          <w:color w:val="auto"/>
          <w:sz w:val="24"/>
          <w:u w:val="single"/>
          <w:lang w:val="en-US" w:eastAsia="zh-CN"/>
        </w:rPr>
        <w:t xml:space="preserve"> 42.61 </w:t>
      </w:r>
      <w:r>
        <w:rPr>
          <w:rFonts w:hint="eastAsia" w:ascii="仿宋_GB2312" w:hAnsi="仿宋_GB2312" w:eastAsia="仿宋_GB2312" w:cs="仿宋_GB2312"/>
          <w:color w:val="auto"/>
          <w:sz w:val="24"/>
        </w:rPr>
        <w:t>㎡，房屋所有权证号为</w:t>
      </w:r>
      <w:r>
        <w:rPr>
          <w:rFonts w:hint="eastAsia" w:ascii="仿宋_GB2312" w:hAnsi="仿宋_GB2312" w:eastAsia="仿宋_GB2312" w:cs="仿宋_GB2312"/>
          <w:color w:val="auto"/>
          <w:sz w:val="24"/>
          <w:u w:val="single"/>
          <w:lang w:val="en-US" w:eastAsia="zh-CN"/>
        </w:rPr>
        <w:t xml:space="preserve"> 浙（2025）绍兴市不动产权第1008799号 </w:t>
      </w:r>
      <w:r>
        <w:rPr>
          <w:rFonts w:hint="eastAsia" w:ascii="仿宋_GB2312" w:hAnsi="仿宋_GB2312" w:eastAsia="仿宋_GB2312" w:cs="仿宋_GB2312"/>
          <w:color w:val="auto"/>
          <w:sz w:val="24"/>
        </w:rPr>
        <w:t>。</w:t>
      </w:r>
    </w:p>
    <w:p>
      <w:pPr>
        <w:snapToGrid w:val="0"/>
        <w:spacing w:line="460" w:lineRule="exact"/>
        <w:ind w:firstLine="570"/>
        <w:rPr>
          <w:rFonts w:hint="eastAsia" w:ascii="仿宋_GB2312" w:hAnsi="仿宋_GB2312" w:eastAsia="仿宋_GB2312" w:cs="仿宋_GB2312"/>
          <w:color w:val="auto"/>
          <w:sz w:val="24"/>
          <w:u w:val="none"/>
        </w:rPr>
      </w:pPr>
      <w:r>
        <w:rPr>
          <w:rFonts w:hint="eastAsia" w:ascii="仿宋_GB2312" w:hAnsi="仿宋_GB2312" w:eastAsia="仿宋_GB2312" w:cs="仿宋_GB2312"/>
          <w:color w:val="auto"/>
          <w:sz w:val="24"/>
          <w:u w:val="none"/>
          <w:lang w:val="en-US" w:eastAsia="zh-CN"/>
        </w:rPr>
        <w:t>3、</w:t>
      </w:r>
      <w:r>
        <w:rPr>
          <w:rFonts w:hint="eastAsia" w:ascii="仿宋_GB2312" w:hAnsi="仿宋_GB2312" w:eastAsia="仿宋_GB2312" w:cs="仿宋_GB2312"/>
          <w:color w:val="auto"/>
          <w:sz w:val="24"/>
          <w:u w:val="none"/>
        </w:rPr>
        <w:t>乙方通过公开交易方式</w:t>
      </w:r>
      <w:r>
        <w:rPr>
          <w:rFonts w:hint="eastAsia" w:ascii="仿宋_GB2312" w:hAnsi="仿宋_GB2312" w:eastAsia="仿宋_GB2312" w:cs="仿宋_GB2312"/>
          <w:color w:val="auto"/>
          <w:sz w:val="24"/>
          <w:u w:val="none"/>
          <w:lang w:eastAsia="zh-CN"/>
        </w:rPr>
        <w:t>取得该房屋</w:t>
      </w:r>
      <w:r>
        <w:rPr>
          <w:rFonts w:hint="eastAsia" w:ascii="仿宋_GB2312" w:hAnsi="仿宋_GB2312" w:eastAsia="仿宋_GB2312" w:cs="仿宋_GB2312"/>
          <w:color w:val="auto"/>
          <w:sz w:val="24"/>
          <w:u w:val="none"/>
        </w:rPr>
        <w:t>，乙方对该房屋的房屋性质、现状及权属已做充分了解。</w:t>
      </w:r>
    </w:p>
    <w:p>
      <w:pPr>
        <w:spacing w:line="460" w:lineRule="exact"/>
        <w:ind w:firstLine="480"/>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第二条  转让标的上设置的抵押权、质权、承租权情况如下：</w:t>
      </w:r>
    </w:p>
    <w:p>
      <w:pPr>
        <w:spacing w:line="460" w:lineRule="exact"/>
        <w:ind w:firstLine="480" w:firstLineChars="200"/>
        <w:rPr>
          <w:rFonts w:hint="eastAsia" w:ascii="仿宋_GB2312" w:hAnsi="仿宋_GB2312" w:eastAsia="仿宋_GB2312" w:cs="仿宋_GB2312"/>
          <w:color w:val="auto"/>
          <w:sz w:val="24"/>
          <w:u w:val="single"/>
        </w:rPr>
      </w:pPr>
      <w:r>
        <w:rPr>
          <w:rFonts w:hint="eastAsia" w:ascii="仿宋_GB2312" w:hAnsi="仿宋_GB2312" w:eastAsia="仿宋_GB2312" w:cs="仿宋_GB2312"/>
          <w:color w:val="auto"/>
          <w:sz w:val="24"/>
        </w:rPr>
        <w:t>1、</w:t>
      </w:r>
      <w:r>
        <w:rPr>
          <w:rFonts w:hint="eastAsia" w:ascii="仿宋_GB2312" w:hAnsi="仿宋_GB2312" w:eastAsia="仿宋_GB2312" w:cs="仿宋_GB2312"/>
          <w:color w:val="auto"/>
          <w:sz w:val="24"/>
          <w:u w:val="single"/>
        </w:rPr>
        <w:t xml:space="preserve">                   /                             </w:t>
      </w:r>
    </w:p>
    <w:p>
      <w:pPr>
        <w:spacing w:line="46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甲</w:t>
      </w:r>
      <w:r>
        <w:rPr>
          <w:rFonts w:hint="eastAsia" w:ascii="仿宋_GB2312" w:hAnsi="仿宋_GB2312" w:eastAsia="仿宋_GB2312" w:cs="仿宋_GB2312"/>
          <w:color w:val="auto"/>
          <w:sz w:val="24"/>
        </w:rPr>
        <w:t>方已对上述权利的享有人履行了法定的告知义务，并承担因隐瞒、虚报所引起的一切法律责任。</w:t>
      </w:r>
    </w:p>
    <w:p>
      <w:pPr>
        <w:spacing w:line="460" w:lineRule="exact"/>
        <w:ind w:firstLine="480" w:firstLineChars="200"/>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第三条  甲方的声明、保证和承诺</w:t>
      </w:r>
    </w:p>
    <w:p>
      <w:pPr>
        <w:spacing w:line="46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1、对转让标的拥有合法、有效的处分权；</w:t>
      </w:r>
    </w:p>
    <w:p>
      <w:pPr>
        <w:spacing w:line="46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2、为签订本合同之目的向乙方提交的各项证明文件及资料均为真实、完整的；</w:t>
      </w:r>
    </w:p>
    <w:p>
      <w:pPr>
        <w:spacing w:line="46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3、签订本合同所需的包括但不限于授权、审批、公司内部决策等在内的一切批准手续均已合法有效取得，本合同成立的前提及先决条件均已满足；</w:t>
      </w:r>
    </w:p>
    <w:p>
      <w:pPr>
        <w:spacing w:line="46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4、转让标的没有任何第三人权益，也没有违反对</w:t>
      </w:r>
      <w:r>
        <w:rPr>
          <w:rFonts w:hint="eastAsia" w:ascii="仿宋_GB2312" w:hAnsi="仿宋_GB2312" w:eastAsia="仿宋_GB2312" w:cs="仿宋_GB2312"/>
          <w:color w:val="auto"/>
          <w:sz w:val="24"/>
          <w:lang w:val="en-US" w:eastAsia="zh-CN"/>
        </w:rPr>
        <w:t>甲</w:t>
      </w:r>
      <w:r>
        <w:rPr>
          <w:rFonts w:hint="eastAsia" w:ascii="仿宋_GB2312" w:hAnsi="仿宋_GB2312" w:eastAsia="仿宋_GB2312" w:cs="仿宋_GB2312"/>
          <w:color w:val="auto"/>
          <w:sz w:val="24"/>
        </w:rPr>
        <w:t>方具有约束力的公司章程、所签署的合同、协议及所有法律文件；</w:t>
      </w:r>
    </w:p>
    <w:p>
      <w:pPr>
        <w:spacing w:line="46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5、给予一切合理及必要的协助，以完成本合同项下转让标的所需的有关政府主管部门的批准和变更。</w:t>
      </w:r>
    </w:p>
    <w:p>
      <w:pPr>
        <w:spacing w:line="460" w:lineRule="exact"/>
        <w:ind w:firstLine="480" w:firstLineChars="200"/>
        <w:rPr>
          <w:rFonts w:hint="default" w:ascii="仿宋_GB2312" w:hAnsi="仿宋_GB2312" w:eastAsia="仿宋_GB2312" w:cs="仿宋_GB2312"/>
          <w:color w:val="auto"/>
          <w:sz w:val="24"/>
          <w:u w:val="single"/>
          <w:lang w:val="en-US" w:eastAsia="zh-CN"/>
        </w:rPr>
      </w:pPr>
      <w:bookmarkStart w:id="5" w:name="OLE_LINK7"/>
      <w:r>
        <w:rPr>
          <w:rFonts w:hint="eastAsia" w:ascii="仿宋_GB2312" w:hAnsi="仿宋_GB2312" w:eastAsia="仿宋_GB2312" w:cs="仿宋_GB2312"/>
          <w:color w:val="auto"/>
          <w:sz w:val="24"/>
          <w:lang w:val="en-US" w:eastAsia="zh-CN"/>
        </w:rPr>
        <w:t>6、</w:t>
      </w:r>
      <w:r>
        <w:rPr>
          <w:rFonts w:hint="eastAsia" w:ascii="仿宋_GB2312" w:hAnsi="仿宋_GB2312" w:eastAsia="仿宋_GB2312" w:cs="仿宋_GB2312"/>
          <w:color w:val="auto"/>
          <w:sz w:val="24"/>
          <w:u w:val="single"/>
          <w:lang w:val="en-US" w:eastAsia="zh-CN"/>
        </w:rPr>
        <w:t xml:space="preserve">                                                           </w:t>
      </w:r>
      <w:bookmarkEnd w:id="5"/>
    </w:p>
    <w:p>
      <w:pPr>
        <w:spacing w:line="460" w:lineRule="exact"/>
        <w:ind w:firstLine="480" w:firstLineChars="200"/>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第四条  乙方的声明、保证和承诺</w:t>
      </w:r>
    </w:p>
    <w:p>
      <w:pPr>
        <w:spacing w:line="46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1、具有签订和履行本合同的能力；</w:t>
      </w:r>
    </w:p>
    <w:p>
      <w:pPr>
        <w:spacing w:line="46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2、签订本合同所需的各项授权、审批，以及内部决策等在内的一切批准手续均已合法有效取得；</w:t>
      </w:r>
    </w:p>
    <w:p>
      <w:pPr>
        <w:spacing w:line="46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3、乙方受让转让标的没有违反对受让方具有约束力的合同、协议等所有法律文件；</w:t>
      </w:r>
    </w:p>
    <w:p>
      <w:pPr>
        <w:spacing w:line="46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4、乙方承诺求购申请所提交的资料和符合受让条件的有关证明均为真实、合法、有效（含有关附件）；</w:t>
      </w:r>
    </w:p>
    <w:p>
      <w:pPr>
        <w:spacing w:line="46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5、乙方承诺因受让转让标的而打入绍兴市公共资源交易中心指定帐户并委托其代为支付的转让价款，款项来源真实、合法。如今后因此笔款项发生问题，所引起的一切法律后果，均由乙方承担。</w:t>
      </w:r>
    </w:p>
    <w:p>
      <w:pPr>
        <w:spacing w:line="46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6、</w:t>
      </w:r>
      <w:r>
        <w:rPr>
          <w:rFonts w:hint="eastAsia" w:ascii="仿宋_GB2312" w:hAnsi="仿宋_GB2312" w:eastAsia="仿宋_GB2312" w:cs="仿宋_GB2312"/>
          <w:color w:val="auto"/>
          <w:sz w:val="24"/>
          <w:u w:val="single"/>
          <w:lang w:val="en-US" w:eastAsia="zh-CN"/>
        </w:rPr>
        <w:t xml:space="preserve">                                                           </w:t>
      </w:r>
    </w:p>
    <w:p>
      <w:pPr>
        <w:spacing w:line="46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b/>
          <w:color w:val="auto"/>
          <w:sz w:val="24"/>
        </w:rPr>
        <w:t>第五条  转让方式、转让价格、价款支付时间和方式</w:t>
      </w:r>
    </w:p>
    <w:p>
      <w:pPr>
        <w:spacing w:line="48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1、转让方式为：</w:t>
      </w:r>
      <w:r>
        <w:rPr>
          <w:rFonts w:hint="eastAsia" w:ascii="仿宋_GB2312" w:hAnsi="仿宋_GB2312" w:eastAsia="仿宋_GB2312" w:cs="仿宋_GB2312"/>
          <w:color w:val="auto"/>
          <w:sz w:val="24"/>
          <w:u w:val="single"/>
        </w:rPr>
        <w:t>　　 　　</w:t>
      </w:r>
      <w:r>
        <w:rPr>
          <w:rFonts w:hint="eastAsia" w:ascii="仿宋_GB2312" w:hAnsi="仿宋_GB2312" w:eastAsia="仿宋_GB2312" w:cs="仿宋_GB2312"/>
          <w:color w:val="auto"/>
          <w:sz w:val="24"/>
        </w:rPr>
        <w:t>（下列根据实际情况任选一条）</w:t>
      </w:r>
    </w:p>
    <w:p>
      <w:pPr>
        <w:spacing w:line="48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（1）协议转让方式 （2）竞价方式</w:t>
      </w:r>
    </w:p>
    <w:p>
      <w:pPr>
        <w:spacing w:line="48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2、转让价格：</w:t>
      </w:r>
    </w:p>
    <w:p>
      <w:pPr>
        <w:spacing w:line="48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甲方将本合同第一条规定的转让标的以人民币(大写)</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元；即：人民币（小写）</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元（以下简称“转让价款”）(不含手续费)转让给乙方。</w:t>
      </w:r>
    </w:p>
    <w:p>
      <w:pPr>
        <w:numPr>
          <w:ilvl w:val="0"/>
          <w:numId w:val="2"/>
        </w:numPr>
        <w:spacing w:line="48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转让价款支付：乙方在签订本合同之日前一次性付清全部转让价款，价款汇入绍兴市公共资源交易中心指定帐户</w:t>
      </w:r>
      <w:r>
        <w:rPr>
          <w:rFonts w:hint="eastAsia" w:ascii="仿宋_GB2312" w:hAnsi="仿宋_GB2312" w:eastAsia="仿宋_GB2312" w:cs="仿宋_GB2312"/>
          <w:color w:val="auto"/>
          <w:sz w:val="24"/>
          <w:lang w:eastAsia="zh-CN"/>
        </w:rPr>
        <w:t>。</w:t>
      </w:r>
    </w:p>
    <w:p>
      <w:pPr>
        <w:numPr>
          <w:ilvl w:val="0"/>
          <w:numId w:val="0"/>
        </w:numPr>
        <w:spacing w:line="480" w:lineRule="exact"/>
        <w:ind w:firstLine="480" w:firstLineChars="200"/>
        <w:rPr>
          <w:rFonts w:hint="eastAsia" w:ascii="仿宋_GB2312" w:hAnsi="仿宋_GB2312" w:eastAsia="仿宋_GB2312" w:cs="仿宋_GB2312"/>
          <w:color w:val="auto"/>
          <w:sz w:val="24"/>
          <w:u w:val="single"/>
        </w:rPr>
      </w:pPr>
      <w:r>
        <w:rPr>
          <w:rFonts w:hint="eastAsia" w:ascii="仿宋_GB2312" w:hAnsi="仿宋_GB2312" w:eastAsia="仿宋_GB2312" w:cs="仿宋_GB2312"/>
          <w:color w:val="auto"/>
          <w:sz w:val="24"/>
        </w:rPr>
        <w:t>4、转让价款的清算及划转方式为：</w:t>
      </w:r>
    </w:p>
    <w:p>
      <w:pPr>
        <w:spacing w:line="48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绍兴市公共资源交易中心凭经甲乙双方签字盖章后的《交割完毕证明》及甲方开具的财务收款收据，将乙方汇入中心的全部转让价款一次性划入到甲方指定的账户（户名：</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，开户行：</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，账号：</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w:t>
      </w:r>
    </w:p>
    <w:p>
      <w:pPr>
        <w:spacing w:line="46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b/>
          <w:color w:val="auto"/>
          <w:sz w:val="24"/>
        </w:rPr>
        <w:t>第六条  转让标的的交割事项</w:t>
      </w:r>
    </w:p>
    <w:p>
      <w:pPr>
        <w:snapToGrid w:val="0"/>
        <w:spacing w:line="46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1、经双方商定，</w:t>
      </w:r>
      <w:r>
        <w:rPr>
          <w:rFonts w:hint="eastAsia" w:ascii="仿宋_GB2312" w:hAnsi="仿宋_GB2312" w:eastAsia="仿宋_GB2312" w:cs="仿宋_GB2312"/>
          <w:color w:val="auto"/>
          <w:spacing w:val="10"/>
          <w:kern w:val="0"/>
          <w:sz w:val="24"/>
        </w:rPr>
        <w:t>自</w:t>
      </w:r>
      <w:r>
        <w:rPr>
          <w:rFonts w:hint="eastAsia" w:ascii="仿宋_GB2312" w:hAnsi="仿宋_GB2312" w:eastAsia="仿宋_GB2312" w:cs="仿宋_GB2312"/>
          <w:color w:val="auto"/>
          <w:sz w:val="24"/>
        </w:rPr>
        <w:t>乙方付清全部应付价款，</w:t>
      </w:r>
      <w:r>
        <w:rPr>
          <w:rFonts w:hint="eastAsia" w:ascii="仿宋_GB2312" w:hAnsi="仿宋_GB2312" w:eastAsia="仿宋_GB2312" w:cs="仿宋_GB2312"/>
          <w:color w:val="auto"/>
          <w:spacing w:val="10"/>
          <w:kern w:val="0"/>
          <w:sz w:val="24"/>
        </w:rPr>
        <w:t>在本合同签订生效之日起</w:t>
      </w:r>
      <w:r>
        <w:rPr>
          <w:rFonts w:hint="eastAsia" w:ascii="仿宋_GB2312" w:hAnsi="仿宋_GB2312" w:eastAsia="仿宋_GB2312" w:cs="仿宋_GB2312"/>
          <w:color w:val="auto"/>
          <w:spacing w:val="10"/>
          <w:kern w:val="0"/>
          <w:sz w:val="24"/>
          <w:u w:val="single"/>
          <w:lang w:val="en-US" w:eastAsia="zh-CN"/>
        </w:rPr>
        <w:t xml:space="preserve"> 3 </w:t>
      </w:r>
      <w:r>
        <w:rPr>
          <w:rFonts w:hint="eastAsia" w:ascii="仿宋_GB2312" w:hAnsi="仿宋_GB2312" w:eastAsia="仿宋_GB2312" w:cs="仿宋_GB2312"/>
          <w:color w:val="auto"/>
          <w:spacing w:val="10"/>
          <w:kern w:val="0"/>
          <w:sz w:val="24"/>
          <w:u w:val="none"/>
          <w:lang w:val="en-US" w:eastAsia="zh-CN"/>
        </w:rPr>
        <w:t>日</w:t>
      </w:r>
      <w:r>
        <w:rPr>
          <w:rFonts w:hint="eastAsia" w:ascii="仿宋_GB2312" w:hAnsi="仿宋_GB2312" w:eastAsia="仿宋_GB2312" w:cs="仿宋_GB2312"/>
          <w:color w:val="auto"/>
          <w:spacing w:val="10"/>
          <w:kern w:val="0"/>
          <w:sz w:val="24"/>
        </w:rPr>
        <w:t>内，甲方将该房屋腾空后交付给乙方。</w:t>
      </w:r>
      <w:r>
        <w:rPr>
          <w:rFonts w:hint="eastAsia" w:ascii="仿宋_GB2312" w:hAnsi="仿宋_GB2312" w:eastAsia="仿宋_GB2312" w:cs="仿宋_GB2312"/>
          <w:color w:val="auto"/>
          <w:sz w:val="24"/>
        </w:rPr>
        <w:t>双方在移交清单上盖章签字，即视为甲方已将标的物交付给乙方。</w:t>
      </w:r>
    </w:p>
    <w:p>
      <w:pPr>
        <w:spacing w:line="46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2、甲方对其提供的上述权证的完整性、真实性以及与对应的转让标的一致性负责，并承担因隐瞒、虚报所引起的一切法律责任。</w:t>
      </w:r>
    </w:p>
    <w:p>
      <w:pPr>
        <w:spacing w:line="460" w:lineRule="exact"/>
        <w:ind w:firstLine="480" w:firstLineChars="200"/>
        <w:rPr>
          <w:rFonts w:hint="eastAsia" w:ascii="仿宋_GB2312" w:hAnsi="仿宋_GB2312" w:eastAsia="仿宋_GB2312" w:cs="仿宋_GB2312"/>
          <w:color w:val="auto"/>
          <w:spacing w:val="10"/>
          <w:kern w:val="0"/>
          <w:sz w:val="24"/>
        </w:rPr>
      </w:pPr>
      <w:r>
        <w:rPr>
          <w:rFonts w:hint="eastAsia" w:ascii="仿宋_GB2312" w:hAnsi="仿宋_GB2312" w:eastAsia="仿宋_GB2312" w:cs="仿宋_GB2312"/>
          <w:color w:val="auto"/>
          <w:sz w:val="24"/>
        </w:rPr>
        <w:t>3、甲方应协助乙方办理权证过户手续。转让标的自过户手续办理完毕后转移至乙方。</w:t>
      </w:r>
    </w:p>
    <w:p>
      <w:pPr>
        <w:snapToGrid w:val="0"/>
        <w:spacing w:line="460" w:lineRule="exact"/>
        <w:ind w:firstLine="520" w:firstLineChars="200"/>
        <w:rPr>
          <w:rFonts w:hint="eastAsia" w:ascii="仿宋_GB2312" w:hAnsi="仿宋_GB2312" w:eastAsia="仿宋_GB2312" w:cs="仿宋_GB2312"/>
          <w:color w:val="auto"/>
          <w:sz w:val="24"/>
          <w:u w:val="none"/>
        </w:rPr>
      </w:pPr>
      <w:r>
        <w:rPr>
          <w:rFonts w:hint="eastAsia" w:ascii="仿宋_GB2312" w:hAnsi="仿宋_GB2312" w:eastAsia="仿宋_GB2312" w:cs="仿宋_GB2312"/>
          <w:color w:val="auto"/>
          <w:spacing w:val="10"/>
          <w:kern w:val="0"/>
          <w:sz w:val="24"/>
        </w:rPr>
        <w:t>4、</w:t>
      </w:r>
      <w:r>
        <w:rPr>
          <w:rFonts w:hint="eastAsia" w:ascii="仿宋_GB2312" w:hAnsi="仿宋_GB2312" w:eastAsia="仿宋_GB2312" w:cs="仿宋_GB2312"/>
          <w:color w:val="auto"/>
          <w:sz w:val="24"/>
          <w:u w:val="none"/>
        </w:rPr>
        <w:t>房屋面积以权证所载面积为准，不提供丈量交割。</w:t>
      </w:r>
    </w:p>
    <w:p>
      <w:pPr>
        <w:snapToGrid w:val="0"/>
        <w:spacing w:line="460" w:lineRule="exact"/>
        <w:ind w:firstLine="520" w:firstLineChars="200"/>
        <w:rPr>
          <w:rFonts w:hint="default" w:ascii="仿宋_GB2312" w:hAnsi="仿宋_GB2312" w:eastAsia="仿宋_GB2312" w:cs="仿宋_GB2312"/>
          <w:color w:val="auto"/>
          <w:spacing w:val="10"/>
          <w:kern w:val="0"/>
          <w:sz w:val="24"/>
          <w:u w:val="single"/>
          <w:lang w:val="en-US" w:eastAsia="zh-CN"/>
        </w:rPr>
      </w:pPr>
      <w:r>
        <w:rPr>
          <w:rFonts w:hint="eastAsia" w:ascii="仿宋_GB2312" w:hAnsi="仿宋_GB2312" w:eastAsia="仿宋_GB2312" w:cs="仿宋_GB2312"/>
          <w:color w:val="auto"/>
          <w:spacing w:val="10"/>
          <w:kern w:val="0"/>
          <w:sz w:val="24"/>
          <w:u w:val="none"/>
        </w:rPr>
        <w:t>5、随该房屋一并转让的附属设备、设施：</w:t>
      </w:r>
      <w:r>
        <w:rPr>
          <w:rFonts w:hint="eastAsia" w:ascii="仿宋_GB2312" w:hAnsi="仿宋_GB2312" w:eastAsia="仿宋_GB2312" w:cs="仿宋_GB2312"/>
          <w:color w:val="auto"/>
          <w:spacing w:val="10"/>
          <w:kern w:val="0"/>
          <w:sz w:val="24"/>
          <w:u w:val="single"/>
          <w:lang w:val="en-US" w:eastAsia="zh-CN"/>
        </w:rPr>
        <w:t xml:space="preserve">             </w:t>
      </w:r>
      <w:r>
        <w:rPr>
          <w:rFonts w:hint="default" w:ascii="仿宋_GB2312" w:hAnsi="仿宋_GB2312" w:eastAsia="仿宋_GB2312" w:cs="仿宋_GB2312"/>
          <w:color w:val="auto"/>
          <w:spacing w:val="10"/>
          <w:kern w:val="0"/>
          <w:sz w:val="24"/>
          <w:u w:val="single"/>
          <w:lang w:eastAsia="zh-CN"/>
        </w:rPr>
        <w:t xml:space="preserve">      </w:t>
      </w:r>
      <w:r>
        <w:rPr>
          <w:rFonts w:hint="eastAsia" w:ascii="仿宋_GB2312" w:hAnsi="仿宋_GB2312" w:eastAsia="仿宋_GB2312" w:cs="仿宋_GB2312"/>
          <w:color w:val="auto"/>
          <w:spacing w:val="10"/>
          <w:kern w:val="0"/>
          <w:sz w:val="24"/>
          <w:u w:val="single"/>
          <w:lang w:val="en-US" w:eastAsia="zh-CN"/>
        </w:rPr>
        <w:t xml:space="preserve">    </w:t>
      </w:r>
    </w:p>
    <w:p>
      <w:pPr>
        <w:snapToGrid w:val="0"/>
        <w:spacing w:line="460" w:lineRule="exact"/>
        <w:ind w:left="738" w:leftChars="228" w:hanging="260" w:hangingChars="100"/>
        <w:rPr>
          <w:rFonts w:hint="eastAsia" w:ascii="仿宋_GB2312" w:hAnsi="仿宋_GB2312" w:eastAsia="仿宋_GB2312" w:cs="仿宋_GB2312"/>
          <w:color w:val="FF0000"/>
          <w:sz w:val="24"/>
          <w:u w:val="none"/>
        </w:rPr>
      </w:pPr>
      <w:r>
        <w:rPr>
          <w:rFonts w:hint="eastAsia" w:ascii="仿宋_GB2312" w:hAnsi="仿宋_GB2312" w:eastAsia="仿宋_GB2312" w:cs="仿宋_GB2312"/>
          <w:color w:val="auto"/>
          <w:spacing w:val="10"/>
          <w:kern w:val="0"/>
          <w:sz w:val="24"/>
          <w:u w:val="single"/>
          <w:lang w:val="en-US" w:eastAsia="zh-CN"/>
        </w:rPr>
        <w:t xml:space="preserve">                                                          </w:t>
      </w:r>
      <w:r>
        <w:rPr>
          <w:rFonts w:hint="eastAsia" w:ascii="仿宋_GB2312" w:hAnsi="仿宋_GB2312" w:eastAsia="仿宋_GB2312" w:cs="仿宋_GB2312"/>
          <w:color w:val="auto"/>
          <w:spacing w:val="10"/>
          <w:kern w:val="0"/>
          <w:sz w:val="24"/>
          <w:u w:val="none"/>
        </w:rPr>
        <w:t>。</w:t>
      </w:r>
    </w:p>
    <w:p>
      <w:pPr>
        <w:numPr>
          <w:ilvl w:val="0"/>
          <w:numId w:val="3"/>
        </w:numPr>
        <w:spacing w:line="460" w:lineRule="exact"/>
        <w:ind w:firstLine="520" w:firstLineChars="200"/>
        <w:rPr>
          <w:rFonts w:hint="eastAsia" w:ascii="仿宋_GB2312" w:hAnsi="仿宋_GB2312" w:eastAsia="仿宋_GB2312" w:cs="仿宋_GB2312"/>
          <w:color w:val="auto"/>
          <w:sz w:val="24"/>
          <w:u w:val="none"/>
        </w:rPr>
      </w:pPr>
      <w:r>
        <w:rPr>
          <w:rFonts w:hint="eastAsia" w:ascii="仿宋_GB2312" w:hAnsi="仿宋_GB2312" w:eastAsia="仿宋_GB2312" w:cs="仿宋_GB2312"/>
          <w:color w:val="auto"/>
          <w:spacing w:val="10"/>
          <w:kern w:val="0"/>
          <w:sz w:val="24"/>
          <w:u w:val="none"/>
        </w:rPr>
        <w:t>自甲方将房屋交付给乙方之日起，</w:t>
      </w:r>
      <w:r>
        <w:rPr>
          <w:rFonts w:hint="eastAsia" w:ascii="仿宋_GB2312" w:hAnsi="仿宋_GB2312" w:eastAsia="仿宋_GB2312" w:cs="仿宋_GB2312"/>
          <w:color w:val="auto"/>
          <w:sz w:val="24"/>
          <w:u w:val="none"/>
        </w:rPr>
        <w:t>转让标的产生的收益或亏损及风险由乙方享受和承担。</w:t>
      </w:r>
    </w:p>
    <w:p>
      <w:pPr>
        <w:numPr>
          <w:ilvl w:val="0"/>
          <w:numId w:val="3"/>
        </w:numPr>
        <w:spacing w:line="460" w:lineRule="exact"/>
        <w:ind w:firstLine="480" w:firstLineChars="200"/>
        <w:rPr>
          <w:rFonts w:hint="eastAsia" w:ascii="仿宋_GB2312" w:hAnsi="仿宋_GB2312" w:eastAsia="仿宋_GB2312" w:cs="仿宋_GB2312"/>
          <w:color w:val="auto"/>
          <w:sz w:val="24"/>
          <w:u w:val="none"/>
        </w:rPr>
      </w:pPr>
      <w:r>
        <w:rPr>
          <w:rFonts w:hint="eastAsia" w:ascii="仿宋_GB2312" w:hAnsi="仿宋_GB2312" w:eastAsia="仿宋_GB2312" w:cs="仿宋_GB2312"/>
          <w:color w:val="auto"/>
          <w:sz w:val="24"/>
          <w:u w:val="single"/>
          <w:lang w:val="en-US" w:eastAsia="zh-CN"/>
        </w:rPr>
        <w:t xml:space="preserve">                                                                </w:t>
      </w:r>
      <w:r>
        <w:rPr>
          <w:rFonts w:hint="eastAsia" w:ascii="仿宋_GB2312" w:hAnsi="仿宋_GB2312" w:eastAsia="仿宋_GB2312" w:cs="仿宋_GB2312"/>
          <w:color w:val="auto"/>
          <w:sz w:val="24"/>
          <w:u w:val="none"/>
          <w:lang w:val="en-US" w:eastAsia="zh-CN"/>
        </w:rPr>
        <w:t xml:space="preserve"> </w:t>
      </w:r>
    </w:p>
    <w:p>
      <w:pPr>
        <w:spacing w:line="460" w:lineRule="exact"/>
        <w:ind w:firstLine="480" w:firstLineChars="200"/>
        <w:rPr>
          <w:rFonts w:hint="eastAsia" w:ascii="仿宋_GB2312" w:hAnsi="仿宋_GB2312" w:eastAsia="仿宋_GB2312" w:cs="仿宋_GB2312"/>
          <w:color w:val="auto"/>
          <w:sz w:val="24"/>
          <w:u w:val="single"/>
        </w:rPr>
      </w:pPr>
      <w:r>
        <w:rPr>
          <w:rFonts w:hint="eastAsia" w:ascii="仿宋_GB2312" w:hAnsi="仿宋_GB2312" w:eastAsia="仿宋_GB2312" w:cs="仿宋_GB2312"/>
          <w:b/>
          <w:color w:val="auto"/>
          <w:sz w:val="24"/>
        </w:rPr>
        <w:t>第七条  权属转移手续的办理及相关税费</w:t>
      </w:r>
    </w:p>
    <w:p>
      <w:pPr>
        <w:snapToGrid w:val="0"/>
        <w:spacing w:line="46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自房屋交付之日起，乙方应在</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u w:val="single"/>
          <w:lang w:val="en-US" w:eastAsia="zh-CN"/>
        </w:rPr>
        <w:t>7</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个</w:t>
      </w:r>
      <w:r>
        <w:rPr>
          <w:rFonts w:hint="eastAsia" w:ascii="仿宋_GB2312" w:hAnsi="仿宋_GB2312" w:eastAsia="仿宋_GB2312" w:cs="仿宋_GB2312"/>
          <w:color w:val="auto"/>
          <w:sz w:val="24"/>
          <w:lang w:val="en-US" w:eastAsia="zh-CN"/>
        </w:rPr>
        <w:t>工作日</w:t>
      </w:r>
      <w:r>
        <w:rPr>
          <w:rFonts w:hint="eastAsia" w:ascii="仿宋_GB2312" w:hAnsi="仿宋_GB2312" w:eastAsia="仿宋_GB2312" w:cs="仿宋_GB2312"/>
          <w:color w:val="auto"/>
          <w:sz w:val="24"/>
        </w:rPr>
        <w:t>内向房地产产权登记机关申请办理房地产权属转移手续，甲方给予协助。转让过程中涉及的有关税收和费用，按国家有关法律和规定由双方各自承担，未有规定的，由乙方承担。</w:t>
      </w:r>
    </w:p>
    <w:p>
      <w:pPr>
        <w:snapToGrid w:val="0"/>
        <w:spacing w:line="46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权属转移</w:t>
      </w:r>
      <w:r>
        <w:rPr>
          <w:rFonts w:hint="eastAsia" w:ascii="仿宋_GB2312" w:hAnsi="仿宋_GB2312" w:eastAsia="仿宋_GB2312" w:cs="仿宋_GB2312"/>
          <w:color w:val="auto"/>
          <w:sz w:val="24"/>
        </w:rPr>
        <w:t>后，该房屋所属土地使用权利、义务和责任依法随之转让。</w:t>
      </w:r>
    </w:p>
    <w:p>
      <w:pPr>
        <w:snapToGrid w:val="0"/>
        <w:spacing w:line="46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b/>
          <w:color w:val="auto"/>
          <w:sz w:val="24"/>
        </w:rPr>
        <w:t>第八条  合同双方的违约责任</w:t>
      </w:r>
    </w:p>
    <w:p>
      <w:pPr>
        <w:spacing w:line="460" w:lineRule="exact"/>
        <w:ind w:firstLine="480" w:firstLineChars="200"/>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1、本合同生效后，甲乙任何一方无故提出终止（解除）合同，应向对方一次性</w:t>
      </w:r>
      <w:r>
        <w:rPr>
          <w:rFonts w:hint="eastAsia" w:ascii="仿宋_GB2312" w:hAnsi="仿宋_GB2312" w:eastAsia="仿宋_GB2312" w:cs="仿宋_GB2312"/>
          <w:bCs/>
          <w:color w:val="auto"/>
          <w:sz w:val="24"/>
          <w:u w:val="single"/>
        </w:rPr>
        <w:t>按转让价款20%的标准</w:t>
      </w:r>
      <w:r>
        <w:rPr>
          <w:rFonts w:hint="eastAsia" w:ascii="仿宋_GB2312" w:hAnsi="仿宋_GB2312" w:eastAsia="仿宋_GB2312" w:cs="仿宋_GB2312"/>
          <w:bCs/>
          <w:color w:val="auto"/>
          <w:sz w:val="24"/>
        </w:rPr>
        <w:t>支付违约金，给对方造成损失的，还应承担相应的赔偿责任。</w:t>
      </w:r>
    </w:p>
    <w:p>
      <w:pPr>
        <w:spacing w:line="460" w:lineRule="exact"/>
        <w:ind w:firstLine="480" w:firstLineChars="200"/>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2、甲乙任何一方违背声明、保证和承诺的，另一方有权按</w:t>
      </w:r>
      <w:r>
        <w:rPr>
          <w:rFonts w:hint="eastAsia" w:ascii="仿宋_GB2312" w:hAnsi="仿宋_GB2312" w:eastAsia="仿宋_GB2312" w:cs="仿宋_GB2312"/>
          <w:bCs/>
          <w:color w:val="auto"/>
          <w:sz w:val="24"/>
          <w:u w:val="single"/>
        </w:rPr>
        <w:t>转让价款20%</w:t>
      </w:r>
      <w:r>
        <w:rPr>
          <w:rFonts w:hint="eastAsia" w:ascii="仿宋_GB2312" w:hAnsi="仿宋_GB2312" w:eastAsia="仿宋_GB2312" w:cs="仿宋_GB2312"/>
          <w:bCs/>
          <w:color w:val="auto"/>
          <w:sz w:val="24"/>
        </w:rPr>
        <w:t>的标准要求对方支付违约金。</w:t>
      </w:r>
    </w:p>
    <w:p>
      <w:pPr>
        <w:spacing w:line="460" w:lineRule="exact"/>
        <w:ind w:firstLine="480" w:firstLineChars="200"/>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lang w:val="en-US" w:eastAsia="zh-CN"/>
        </w:rPr>
        <w:t>3</w:t>
      </w:r>
      <w:r>
        <w:rPr>
          <w:rFonts w:hint="eastAsia" w:ascii="仿宋_GB2312" w:hAnsi="仿宋_GB2312" w:eastAsia="仿宋_GB2312" w:cs="仿宋_GB2312"/>
          <w:bCs/>
          <w:color w:val="auto"/>
          <w:sz w:val="24"/>
        </w:rPr>
        <w:t>、由于一方的过错造成本合同不能履行、不能完全履行或被政府有关部门认定为无效时，由过错的一方承担违约责任，双方均有过错的，则由双方按责任大小承担各自相应的责任。</w:t>
      </w:r>
    </w:p>
    <w:p>
      <w:pPr>
        <w:snapToGrid w:val="0"/>
        <w:spacing w:line="460" w:lineRule="exact"/>
        <w:ind w:firstLine="480" w:firstLineChars="200"/>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lang w:val="en-US" w:eastAsia="zh-CN"/>
        </w:rPr>
        <w:t>4</w:t>
      </w:r>
      <w:r>
        <w:rPr>
          <w:rFonts w:hint="eastAsia" w:ascii="仿宋_GB2312" w:hAnsi="仿宋_GB2312" w:eastAsia="仿宋_GB2312" w:cs="仿宋_GB2312"/>
          <w:bCs/>
          <w:color w:val="auto"/>
          <w:sz w:val="24"/>
        </w:rPr>
        <w:t>、</w:t>
      </w:r>
      <w:r>
        <w:rPr>
          <w:rFonts w:hint="eastAsia" w:ascii="仿宋_GB2312" w:hAnsi="仿宋_GB2312" w:eastAsia="仿宋_GB2312" w:cs="仿宋_GB2312"/>
          <w:color w:val="auto"/>
          <w:sz w:val="24"/>
          <w:u w:val="single"/>
        </w:rPr>
        <w:t>如交付后发生该房屋交付前即存在的产权纠纷和财务纠纷，由甲方承担全部责任。</w:t>
      </w:r>
    </w:p>
    <w:p>
      <w:pPr>
        <w:spacing w:line="460" w:lineRule="exact"/>
        <w:ind w:firstLine="480" w:firstLineChars="200"/>
        <w:rPr>
          <w:rFonts w:hint="eastAsia" w:ascii="仿宋_GB2312" w:hAnsi="仿宋_GB2312" w:eastAsia="仿宋_GB2312" w:cs="仿宋_GB2312"/>
          <w:bCs/>
          <w:color w:val="auto"/>
          <w:sz w:val="24"/>
        </w:rPr>
      </w:pPr>
      <w:r>
        <w:rPr>
          <w:rFonts w:hint="eastAsia" w:ascii="仿宋_GB2312" w:hAnsi="仿宋_GB2312" w:eastAsia="仿宋_GB2312" w:cs="仿宋_GB2312"/>
          <w:b/>
          <w:color w:val="auto"/>
          <w:sz w:val="24"/>
        </w:rPr>
        <w:t>第九条  合同变更和解除</w:t>
      </w:r>
    </w:p>
    <w:p>
      <w:pPr>
        <w:spacing w:line="460" w:lineRule="exact"/>
        <w:ind w:firstLine="48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当事人双方协商一致，可以变更或解除本合同。双方必须签订变更和解除合同，并送绍兴市公共资源交易中心备案。</w:t>
      </w:r>
    </w:p>
    <w:p>
      <w:pPr>
        <w:spacing w:line="460" w:lineRule="exact"/>
        <w:ind w:firstLine="48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发生下列情况之一时，一方可以解除本合同。</w:t>
      </w:r>
    </w:p>
    <w:p>
      <w:pPr>
        <w:numPr>
          <w:ilvl w:val="0"/>
          <w:numId w:val="4"/>
        </w:numPr>
        <w:spacing w:line="46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由于不可抗力或不可归责于双方的原因致使本合同的目的无法实现的。</w:t>
      </w:r>
    </w:p>
    <w:p>
      <w:pPr>
        <w:numPr>
          <w:ilvl w:val="0"/>
          <w:numId w:val="4"/>
        </w:numPr>
        <w:spacing w:line="46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另一方丧失实际履约能力的。</w:t>
      </w:r>
    </w:p>
    <w:p>
      <w:pPr>
        <w:numPr>
          <w:ilvl w:val="0"/>
          <w:numId w:val="4"/>
        </w:numPr>
        <w:spacing w:line="46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另一方在合同约定期限内没有履行合同或有其它违约行为致使不能实现合同目的。</w:t>
      </w:r>
    </w:p>
    <w:p>
      <w:pPr>
        <w:spacing w:line="460" w:lineRule="exact"/>
        <w:ind w:firstLine="480" w:firstLineChars="200"/>
        <w:rPr>
          <w:rFonts w:hint="eastAsia" w:ascii="仿宋_GB2312" w:hAnsi="仿宋_GB2312" w:eastAsia="仿宋_GB2312" w:cs="仿宋_GB2312"/>
          <w:color w:val="auto"/>
          <w:sz w:val="24"/>
          <w:u w:val="single"/>
        </w:rPr>
      </w:pPr>
      <w:r>
        <w:rPr>
          <w:rFonts w:hint="eastAsia" w:ascii="仿宋_GB2312" w:hAnsi="仿宋_GB2312" w:eastAsia="仿宋_GB2312" w:cs="仿宋_GB2312"/>
          <w:b/>
          <w:color w:val="auto"/>
          <w:sz w:val="24"/>
        </w:rPr>
        <w:t xml:space="preserve">第十条 </w:t>
      </w:r>
      <w:r>
        <w:rPr>
          <w:rFonts w:hint="eastAsia" w:ascii="仿宋_GB2312" w:hAnsi="仿宋_GB2312" w:eastAsia="仿宋_GB2312" w:cs="仿宋_GB2312"/>
          <w:color w:val="auto"/>
          <w:sz w:val="24"/>
        </w:rPr>
        <w:t xml:space="preserve"> </w:t>
      </w:r>
      <w:r>
        <w:rPr>
          <w:rFonts w:hint="eastAsia" w:ascii="仿宋_GB2312" w:hAnsi="仿宋_GB2312" w:eastAsia="仿宋_GB2312" w:cs="仿宋_GB2312"/>
          <w:b/>
          <w:color w:val="auto"/>
          <w:sz w:val="24"/>
        </w:rPr>
        <w:t>争议的解决方式</w:t>
      </w:r>
    </w:p>
    <w:p>
      <w:pPr>
        <w:spacing w:line="48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rPr>
        <w:t>当事人之间发生争议的，应由双方协商解决或向绍兴市公共资源交易中心申请调解，协商或调解不成的，按下列第</w:t>
      </w:r>
      <w:r>
        <w:rPr>
          <w:rFonts w:hint="eastAsia" w:ascii="仿宋_GB2312" w:hAnsi="仿宋_GB2312" w:eastAsia="仿宋_GB2312" w:cs="仿宋_GB2312"/>
          <w:bCs/>
          <w:color w:val="auto"/>
          <w:sz w:val="24"/>
          <w:u w:val="single"/>
        </w:rPr>
        <w:t xml:space="preserve">   </w:t>
      </w:r>
      <w:r>
        <w:rPr>
          <w:rFonts w:hint="eastAsia" w:ascii="仿宋_GB2312" w:hAnsi="仿宋_GB2312" w:eastAsia="仿宋_GB2312" w:cs="仿宋_GB2312"/>
          <w:bCs/>
          <w:color w:val="auto"/>
          <w:sz w:val="24"/>
        </w:rPr>
        <w:t>种方式解决：（任选一条）</w:t>
      </w:r>
    </w:p>
    <w:p>
      <w:pPr>
        <w:spacing w:line="48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1、提交</w:t>
      </w:r>
      <w:r>
        <w:rPr>
          <w:rFonts w:hint="eastAsia" w:ascii="仿宋_GB2312" w:hAnsi="仿宋_GB2312" w:eastAsia="仿宋_GB2312" w:cs="仿宋_GB2312"/>
          <w:color w:val="auto"/>
          <w:sz w:val="24"/>
          <w:u w:val="single"/>
        </w:rPr>
        <w:t xml:space="preserve">   绍兴  </w:t>
      </w:r>
      <w:r>
        <w:rPr>
          <w:rFonts w:hint="eastAsia" w:ascii="仿宋_GB2312" w:hAnsi="仿宋_GB2312" w:eastAsia="仿宋_GB2312" w:cs="仿宋_GB2312"/>
          <w:color w:val="auto"/>
          <w:sz w:val="24"/>
        </w:rPr>
        <w:t>仲裁委员会仲裁；</w:t>
      </w:r>
    </w:p>
    <w:p>
      <w:pPr>
        <w:spacing w:line="480" w:lineRule="exact"/>
        <w:ind w:firstLine="480" w:firstLineChars="200"/>
        <w:rPr>
          <w:rFonts w:hint="eastAsia" w:ascii="仿宋_GB2312" w:hAnsi="仿宋_GB2312" w:eastAsia="仿宋_GB2312" w:cs="仿宋_GB2312"/>
          <w:bCs/>
          <w:color w:val="auto"/>
          <w:sz w:val="24"/>
        </w:rPr>
      </w:pPr>
      <w:r>
        <w:rPr>
          <w:rFonts w:hint="eastAsia" w:ascii="仿宋_GB2312" w:hAnsi="仿宋_GB2312" w:eastAsia="仿宋_GB2312" w:cs="仿宋_GB2312"/>
          <w:color w:val="auto"/>
          <w:sz w:val="24"/>
        </w:rPr>
        <w:t>2、依法向</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u w:val="single"/>
          <w:lang w:val="en-US" w:eastAsia="zh-CN"/>
        </w:rPr>
        <w:t>甲</w:t>
      </w:r>
      <w:r>
        <w:rPr>
          <w:rFonts w:hint="eastAsia" w:ascii="仿宋_GB2312" w:hAnsi="仿宋_GB2312" w:eastAsia="仿宋_GB2312" w:cs="仿宋_GB2312"/>
          <w:color w:val="auto"/>
          <w:sz w:val="24"/>
          <w:u w:val="single"/>
        </w:rPr>
        <w:t xml:space="preserve">方所在地的 </w:t>
      </w:r>
      <w:r>
        <w:rPr>
          <w:rFonts w:hint="eastAsia" w:ascii="仿宋_GB2312" w:hAnsi="仿宋_GB2312" w:eastAsia="仿宋_GB2312" w:cs="仿宋_GB2312"/>
          <w:color w:val="auto"/>
          <w:sz w:val="24"/>
        </w:rPr>
        <w:t>人民法院起诉。</w:t>
      </w:r>
    </w:p>
    <w:p>
      <w:pPr>
        <w:spacing w:line="460" w:lineRule="exact"/>
        <w:ind w:firstLine="480" w:firstLineChars="200"/>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第十一条  合同的生效</w:t>
      </w:r>
    </w:p>
    <w:p>
      <w:pPr>
        <w:spacing w:line="46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1、本合同自甲乙双方的授权代表签字并加盖公章之日起生效。</w:t>
      </w:r>
      <w:bookmarkStart w:id="7" w:name="_GoBack"/>
      <w:bookmarkEnd w:id="7"/>
    </w:p>
    <w:p>
      <w:pPr>
        <w:spacing w:line="46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2、合同生效后，双方对本合同内容的变更或补充应采用书面形式订立，并作为本合同的附件。附件与本合同具有同等的法律效力。</w:t>
      </w:r>
    </w:p>
    <w:p>
      <w:pPr>
        <w:spacing w:line="46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3、本合同空格部分填写的文字与印刷文字具同等效力。本合同中未规定的事项，均遵照中华人民共和国有关法律、法规和政策执行。</w:t>
      </w:r>
    </w:p>
    <w:p>
      <w:pPr>
        <w:spacing w:line="460" w:lineRule="exact"/>
        <w:ind w:firstLine="480" w:firstLineChars="200"/>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第十二条  其他约定事项</w:t>
      </w:r>
    </w:p>
    <w:p>
      <w:pPr>
        <w:spacing w:line="460" w:lineRule="exact"/>
        <w:ind w:firstLine="480" w:firstLineChars="200"/>
        <w:rPr>
          <w:rFonts w:hint="eastAsia" w:ascii="仿宋_GB2312" w:hAnsi="仿宋_GB2312" w:eastAsia="仿宋_GB2312" w:cs="仿宋_GB2312"/>
          <w:color w:val="auto"/>
          <w:sz w:val="24"/>
          <w:u w:val="single"/>
        </w:rPr>
      </w:pPr>
      <w:r>
        <w:rPr>
          <w:rFonts w:hint="eastAsia" w:ascii="仿宋_GB2312" w:hAnsi="仿宋_GB2312" w:eastAsia="仿宋_GB2312" w:cs="仿宋_GB2312"/>
          <w:color w:val="auto"/>
          <w:sz w:val="24"/>
          <w:u w:val="single"/>
        </w:rPr>
        <w:t xml:space="preserve">                                                           </w:t>
      </w:r>
    </w:p>
    <w:p>
      <w:pPr>
        <w:snapToGrid w:val="0"/>
        <w:spacing w:before="156" w:beforeLines="50" w:line="460" w:lineRule="exact"/>
        <w:ind w:firstLine="48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本合同一式</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份，甲方</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份，乙方</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份，绍兴市公共资源交易中心留存壹份用于备案。</w:t>
      </w:r>
    </w:p>
    <w:p>
      <w:pPr>
        <w:pStyle w:val="10"/>
        <w:spacing w:before="0" w:beforeAutospacing="0" w:after="0" w:afterAutospacing="0" w:line="460" w:lineRule="exact"/>
        <w:jc w:val="both"/>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sz w:val="24"/>
          <w:szCs w:val="24"/>
        </w:rPr>
        <w:t>出让方（甲方）</w:t>
      </w:r>
      <w:r>
        <w:rPr>
          <w:rFonts w:hint="eastAsia" w:ascii="仿宋_GB2312" w:hAnsi="仿宋_GB2312" w:eastAsia="仿宋_GB2312" w:cs="仿宋_GB2312"/>
          <w:color w:val="auto"/>
          <w:kern w:val="2"/>
          <w:sz w:val="24"/>
          <w:szCs w:val="24"/>
        </w:rPr>
        <w:t>：</w:t>
      </w:r>
    </w:p>
    <w:p>
      <w:pPr>
        <w:pStyle w:val="10"/>
        <w:spacing w:before="0" w:beforeAutospacing="0" w:after="0" w:afterAutospacing="0" w:line="460" w:lineRule="exact"/>
        <w:jc w:val="both"/>
        <w:rPr>
          <w:rFonts w:hint="eastAsia" w:ascii="仿宋_GB2312" w:hAnsi="仿宋_GB2312" w:eastAsia="仿宋_GB2312" w:cs="仿宋_GB2312"/>
          <w:color w:val="auto"/>
          <w:kern w:val="2"/>
          <w:sz w:val="24"/>
          <w:szCs w:val="24"/>
        </w:rPr>
      </w:pPr>
      <w:bookmarkStart w:id="6" w:name="OLE_LINK3"/>
      <w:r>
        <w:rPr>
          <w:rFonts w:hint="eastAsia" w:ascii="仿宋_GB2312" w:hAnsi="仿宋_GB2312" w:eastAsia="仿宋_GB2312" w:cs="仿宋_GB2312"/>
          <w:color w:val="auto"/>
          <w:kern w:val="2"/>
          <w:sz w:val="24"/>
          <w:szCs w:val="24"/>
        </w:rPr>
        <w:t>法人代表或委托代理人</w:t>
      </w:r>
      <w:bookmarkEnd w:id="6"/>
      <w:r>
        <w:rPr>
          <w:rFonts w:hint="eastAsia" w:ascii="仿宋_GB2312" w:hAnsi="仿宋_GB2312" w:eastAsia="仿宋_GB2312" w:cs="仿宋_GB2312"/>
          <w:color w:val="auto"/>
          <w:kern w:val="2"/>
          <w:sz w:val="24"/>
          <w:szCs w:val="24"/>
        </w:rPr>
        <w:t>（签字）：</w:t>
      </w:r>
    </w:p>
    <w:p>
      <w:pPr>
        <w:pStyle w:val="10"/>
        <w:spacing w:before="0" w:beforeAutospacing="0" w:after="0" w:afterAutospacing="0" w:line="460" w:lineRule="exact"/>
        <w:jc w:val="both"/>
        <w:rPr>
          <w:rFonts w:hint="eastAsia" w:ascii="仿宋_GB2312" w:hAnsi="仿宋_GB2312" w:eastAsia="仿宋_GB2312" w:cs="仿宋_GB2312"/>
          <w:color w:val="auto"/>
          <w:sz w:val="24"/>
          <w:szCs w:val="24"/>
        </w:rPr>
      </w:pPr>
    </w:p>
    <w:p>
      <w:pPr>
        <w:pStyle w:val="10"/>
        <w:spacing w:before="0" w:beforeAutospacing="0" w:after="0" w:afterAutospacing="0" w:line="460" w:lineRule="exact"/>
        <w:jc w:val="both"/>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sz w:val="24"/>
          <w:szCs w:val="24"/>
        </w:rPr>
        <w:t>受让方（乙方）</w:t>
      </w:r>
      <w:r>
        <w:rPr>
          <w:rFonts w:hint="eastAsia" w:ascii="仿宋_GB2312" w:hAnsi="仿宋_GB2312" w:eastAsia="仿宋_GB2312" w:cs="仿宋_GB2312"/>
          <w:color w:val="auto"/>
          <w:kern w:val="2"/>
          <w:sz w:val="24"/>
          <w:szCs w:val="24"/>
        </w:rPr>
        <w:t>：</w:t>
      </w:r>
    </w:p>
    <w:p>
      <w:pPr>
        <w:pStyle w:val="10"/>
        <w:spacing w:before="0" w:beforeAutospacing="0" w:after="0" w:afterAutospacing="0" w:line="460" w:lineRule="exact"/>
        <w:jc w:val="both"/>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法人代表或委托代理人（签字）：</w:t>
      </w:r>
    </w:p>
    <w:p>
      <w:pPr>
        <w:pStyle w:val="10"/>
        <w:spacing w:before="0" w:beforeAutospacing="0" w:after="0" w:afterAutospacing="0" w:line="460" w:lineRule="exact"/>
        <w:jc w:val="both"/>
        <w:rPr>
          <w:rFonts w:hint="eastAsia" w:ascii="仿宋_GB2312" w:hAnsi="仿宋_GB2312" w:eastAsia="仿宋_GB2312" w:cs="仿宋_GB2312"/>
          <w:color w:val="auto"/>
          <w:kern w:val="2"/>
          <w:sz w:val="24"/>
          <w:szCs w:val="24"/>
        </w:rPr>
      </w:pPr>
    </w:p>
    <w:p>
      <w:pPr>
        <w:spacing w:line="460" w:lineRule="exact"/>
        <w:ind w:firstLine="4080" w:firstLineChars="1700"/>
        <w:rPr>
          <w:rFonts w:hint="eastAsia" w:ascii="仿宋_GB2312" w:hAnsi="仿宋_GB2312" w:eastAsia="仿宋_GB2312" w:cs="仿宋_GB2312"/>
          <w:color w:val="auto"/>
          <w:sz w:val="24"/>
          <w:szCs w:val="18"/>
        </w:rPr>
      </w:pPr>
      <w:r>
        <w:rPr>
          <w:rFonts w:hint="eastAsia" w:ascii="仿宋_GB2312" w:hAnsi="仿宋_GB2312" w:eastAsia="仿宋_GB2312" w:cs="仿宋_GB2312"/>
          <w:color w:val="auto"/>
          <w:sz w:val="24"/>
          <w:szCs w:val="18"/>
        </w:rPr>
        <w:t>签订地点：绍兴市公共资源交易中心</w:t>
      </w:r>
    </w:p>
    <w:p>
      <w:pPr>
        <w:spacing w:line="460" w:lineRule="exact"/>
        <w:ind w:firstLine="4080" w:firstLineChars="1700"/>
        <w:rPr>
          <w:rFonts w:hint="eastAsia" w:ascii="仿宋_GB2312" w:hAnsi="仿宋_GB2312" w:eastAsia="仿宋_GB2312" w:cs="仿宋_GB2312"/>
          <w:b/>
          <w:color w:val="auto"/>
          <w:sz w:val="30"/>
          <w:szCs w:val="30"/>
        </w:rPr>
      </w:pPr>
      <w:r>
        <w:rPr>
          <w:rFonts w:hint="eastAsia" w:ascii="仿宋_GB2312" w:hAnsi="仿宋_GB2312" w:eastAsia="仿宋_GB2312" w:cs="仿宋_GB2312"/>
          <w:color w:val="auto"/>
          <w:sz w:val="24"/>
        </w:rPr>
        <w:t>签订日期：    年   月   日</w:t>
      </w:r>
    </w:p>
    <w:sectPr>
      <w:footerReference r:id="rId4" w:type="default"/>
      <w:pgSz w:w="11906" w:h="16838"/>
      <w:pgMar w:top="1440" w:right="1304" w:bottom="1440" w:left="1247" w:header="851" w:footer="992"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宋体-18030">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Style w:val="15"/>
      </w:rPr>
      <w:fldChar w:fldCharType="begin"/>
    </w:r>
    <w:r>
      <w:rPr>
        <w:rStyle w:val="15"/>
      </w:rPr>
      <w:instrText xml:space="preserve"> PAGE </w:instrText>
    </w:r>
    <w:r>
      <w:rPr>
        <w:rStyle w:val="15"/>
      </w:rPr>
      <w:fldChar w:fldCharType="separate"/>
    </w:r>
    <w:r>
      <w:rPr>
        <w:rStyle w:val="15"/>
      </w:rPr>
      <w:t>3</w:t>
    </w:r>
    <w:r>
      <w:rPr>
        <w:rStyle w:val="15"/>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ascii="仿宋_GB2312" w:eastAsia="仿宋_GB2312"/>
      </w:rPr>
      <w:t>绍兴市公共资源交易中心</w:t>
    </w:r>
    <w:r>
      <w:rPr>
        <w:rFonts w:ascii="仿宋_GB2312" w:eastAsia="仿宋_GB2312"/>
      </w:rPr>
      <w:t xml:space="preserve">   </w:t>
    </w:r>
    <w:r>
      <w:rPr>
        <w:rFonts w:hint="eastAsia" w:ascii="仿宋_GB2312" w:eastAsia="仿宋_GB2312"/>
      </w:rPr>
      <w:t xml:space="preserve">                                                        项目编号：</w:t>
    </w:r>
    <w:r>
      <w:rPr>
        <w:rFonts w:ascii="仿宋_GB2312" w:eastAsia="仿宋_GB2312"/>
      </w:rPr>
      <w:t>20</w:t>
    </w:r>
    <w:r>
      <w:rPr>
        <w:rFonts w:hint="eastAsia" w:ascii="仿宋_GB2312" w:eastAsia="仿宋_GB2312"/>
        <w:lang w:val="en-US" w:eastAsia="zh-CN"/>
      </w:rPr>
      <w:t>25</w:t>
    </w:r>
    <w:r>
      <w:rPr>
        <w:rFonts w:hint="eastAsia" w:ascii="仿宋_GB2312" w:eastAsia="仿宋_GB2312"/>
      </w:rPr>
      <w:t>00</w:t>
    </w:r>
    <w:r>
      <w:rPr>
        <w:rFonts w:hint="eastAsia" w:ascii="仿宋_GB2312" w:eastAsia="仿宋_GB2312"/>
        <w:lang w:val="en-US" w:eastAsia="zh-CN"/>
      </w:rPr>
      <w:t>20</w:t>
    </w:r>
    <w:r>
      <w:rPr>
        <w:rFonts w:hint="eastAsia" w:ascii="仿宋_GB2312" w:eastAsia="仿宋_GB2312"/>
      </w:rPr>
      <w:t xml:space="preserve">  </w:t>
    </w:r>
    <w:r>
      <w:rPr>
        <w:rFonts w:ascii="仿宋_GB2312" w:eastAsia="仿宋_GB231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45AE72"/>
    <w:multiLevelType w:val="singleLevel"/>
    <w:tmpl w:val="E345AE72"/>
    <w:lvl w:ilvl="0" w:tentative="0">
      <w:start w:val="3"/>
      <w:numFmt w:val="decimal"/>
      <w:suff w:val="nothing"/>
      <w:lvlText w:val="%1、"/>
      <w:lvlJc w:val="left"/>
    </w:lvl>
  </w:abstractNum>
  <w:abstractNum w:abstractNumId="1">
    <w:nsid w:val="176A768A"/>
    <w:multiLevelType w:val="multilevel"/>
    <w:tmpl w:val="176A768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7A26637"/>
    <w:multiLevelType w:val="multilevel"/>
    <w:tmpl w:val="47A26637"/>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492A45C7"/>
    <w:multiLevelType w:val="singleLevel"/>
    <w:tmpl w:val="492A45C7"/>
    <w:lvl w:ilvl="0" w:tentative="0">
      <w:start w:val="6"/>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763"/>
    <w:rsid w:val="000020B4"/>
    <w:rsid w:val="000045AB"/>
    <w:rsid w:val="000045CE"/>
    <w:rsid w:val="00010532"/>
    <w:rsid w:val="000107A6"/>
    <w:rsid w:val="00010FAE"/>
    <w:rsid w:val="0001134C"/>
    <w:rsid w:val="000113CD"/>
    <w:rsid w:val="00012963"/>
    <w:rsid w:val="0001317D"/>
    <w:rsid w:val="000155C4"/>
    <w:rsid w:val="00015917"/>
    <w:rsid w:val="00016B58"/>
    <w:rsid w:val="00017A19"/>
    <w:rsid w:val="00022C76"/>
    <w:rsid w:val="000234C6"/>
    <w:rsid w:val="000237F6"/>
    <w:rsid w:val="00023DD7"/>
    <w:rsid w:val="00025476"/>
    <w:rsid w:val="000312AA"/>
    <w:rsid w:val="0003222F"/>
    <w:rsid w:val="00032333"/>
    <w:rsid w:val="00032C9E"/>
    <w:rsid w:val="000331F0"/>
    <w:rsid w:val="000339DF"/>
    <w:rsid w:val="000343D5"/>
    <w:rsid w:val="0003564E"/>
    <w:rsid w:val="00036193"/>
    <w:rsid w:val="00037939"/>
    <w:rsid w:val="00037C8F"/>
    <w:rsid w:val="00040B5B"/>
    <w:rsid w:val="000434CA"/>
    <w:rsid w:val="0004557D"/>
    <w:rsid w:val="00045F16"/>
    <w:rsid w:val="00046AD2"/>
    <w:rsid w:val="00046EC5"/>
    <w:rsid w:val="00047F2A"/>
    <w:rsid w:val="000501C1"/>
    <w:rsid w:val="00050876"/>
    <w:rsid w:val="0005135D"/>
    <w:rsid w:val="0005210F"/>
    <w:rsid w:val="0005365D"/>
    <w:rsid w:val="00053CCA"/>
    <w:rsid w:val="00054349"/>
    <w:rsid w:val="00054613"/>
    <w:rsid w:val="00055B61"/>
    <w:rsid w:val="00055F22"/>
    <w:rsid w:val="00056CF5"/>
    <w:rsid w:val="000579C1"/>
    <w:rsid w:val="00057FF9"/>
    <w:rsid w:val="00060533"/>
    <w:rsid w:val="00060655"/>
    <w:rsid w:val="00061968"/>
    <w:rsid w:val="000620BE"/>
    <w:rsid w:val="000637BD"/>
    <w:rsid w:val="0006416F"/>
    <w:rsid w:val="00064822"/>
    <w:rsid w:val="0006497D"/>
    <w:rsid w:val="00064A5F"/>
    <w:rsid w:val="00064DA5"/>
    <w:rsid w:val="000655E4"/>
    <w:rsid w:val="000655FE"/>
    <w:rsid w:val="00066BE7"/>
    <w:rsid w:val="0006736E"/>
    <w:rsid w:val="000702D5"/>
    <w:rsid w:val="00070DDD"/>
    <w:rsid w:val="00070DE6"/>
    <w:rsid w:val="00070F2B"/>
    <w:rsid w:val="00072AC7"/>
    <w:rsid w:val="00072FC8"/>
    <w:rsid w:val="00073CE9"/>
    <w:rsid w:val="0007456C"/>
    <w:rsid w:val="000745E1"/>
    <w:rsid w:val="00074D1F"/>
    <w:rsid w:val="00075952"/>
    <w:rsid w:val="000760F7"/>
    <w:rsid w:val="00076A1B"/>
    <w:rsid w:val="00077106"/>
    <w:rsid w:val="00077597"/>
    <w:rsid w:val="00077F0C"/>
    <w:rsid w:val="00077F29"/>
    <w:rsid w:val="000828BC"/>
    <w:rsid w:val="00082C05"/>
    <w:rsid w:val="00082D64"/>
    <w:rsid w:val="00083C59"/>
    <w:rsid w:val="00084372"/>
    <w:rsid w:val="000909D3"/>
    <w:rsid w:val="00090CB7"/>
    <w:rsid w:val="00091D3A"/>
    <w:rsid w:val="000923DF"/>
    <w:rsid w:val="0009273A"/>
    <w:rsid w:val="00092A93"/>
    <w:rsid w:val="00092E5B"/>
    <w:rsid w:val="000934ED"/>
    <w:rsid w:val="00094F00"/>
    <w:rsid w:val="000955F5"/>
    <w:rsid w:val="00096B5D"/>
    <w:rsid w:val="0009708C"/>
    <w:rsid w:val="000A0426"/>
    <w:rsid w:val="000A1471"/>
    <w:rsid w:val="000A1909"/>
    <w:rsid w:val="000A219C"/>
    <w:rsid w:val="000A26E5"/>
    <w:rsid w:val="000A32A6"/>
    <w:rsid w:val="000A3DC0"/>
    <w:rsid w:val="000A3F49"/>
    <w:rsid w:val="000A5BB7"/>
    <w:rsid w:val="000A673F"/>
    <w:rsid w:val="000A6927"/>
    <w:rsid w:val="000A71CF"/>
    <w:rsid w:val="000A7D31"/>
    <w:rsid w:val="000B0CA8"/>
    <w:rsid w:val="000B21AA"/>
    <w:rsid w:val="000B32DD"/>
    <w:rsid w:val="000B4716"/>
    <w:rsid w:val="000B4E61"/>
    <w:rsid w:val="000B57C6"/>
    <w:rsid w:val="000B6939"/>
    <w:rsid w:val="000B79BE"/>
    <w:rsid w:val="000B7D05"/>
    <w:rsid w:val="000B7EFC"/>
    <w:rsid w:val="000C1791"/>
    <w:rsid w:val="000C1DE7"/>
    <w:rsid w:val="000C32F5"/>
    <w:rsid w:val="000C3E6F"/>
    <w:rsid w:val="000C3F2F"/>
    <w:rsid w:val="000C411F"/>
    <w:rsid w:val="000C49CF"/>
    <w:rsid w:val="000C4FF0"/>
    <w:rsid w:val="000C5453"/>
    <w:rsid w:val="000C75DD"/>
    <w:rsid w:val="000C77AD"/>
    <w:rsid w:val="000D08E9"/>
    <w:rsid w:val="000D25C5"/>
    <w:rsid w:val="000D2EA1"/>
    <w:rsid w:val="000D343A"/>
    <w:rsid w:val="000D460C"/>
    <w:rsid w:val="000D4660"/>
    <w:rsid w:val="000D46AC"/>
    <w:rsid w:val="000D49F5"/>
    <w:rsid w:val="000D6983"/>
    <w:rsid w:val="000D6F06"/>
    <w:rsid w:val="000D7608"/>
    <w:rsid w:val="000E0216"/>
    <w:rsid w:val="000E21B9"/>
    <w:rsid w:val="000E3439"/>
    <w:rsid w:val="000E377A"/>
    <w:rsid w:val="000E491D"/>
    <w:rsid w:val="000E4DC3"/>
    <w:rsid w:val="000E5DDE"/>
    <w:rsid w:val="000E6440"/>
    <w:rsid w:val="000E663E"/>
    <w:rsid w:val="000E745D"/>
    <w:rsid w:val="000E7926"/>
    <w:rsid w:val="000F0947"/>
    <w:rsid w:val="000F243A"/>
    <w:rsid w:val="000F275C"/>
    <w:rsid w:val="000F3CDC"/>
    <w:rsid w:val="000F49CD"/>
    <w:rsid w:val="000F728F"/>
    <w:rsid w:val="00100F41"/>
    <w:rsid w:val="00102905"/>
    <w:rsid w:val="00103AC1"/>
    <w:rsid w:val="00103FAD"/>
    <w:rsid w:val="00104232"/>
    <w:rsid w:val="00104277"/>
    <w:rsid w:val="00105D28"/>
    <w:rsid w:val="00105E05"/>
    <w:rsid w:val="00105F89"/>
    <w:rsid w:val="0010622B"/>
    <w:rsid w:val="00106570"/>
    <w:rsid w:val="00107467"/>
    <w:rsid w:val="0011321E"/>
    <w:rsid w:val="0011339C"/>
    <w:rsid w:val="00113723"/>
    <w:rsid w:val="00114B9A"/>
    <w:rsid w:val="0011510E"/>
    <w:rsid w:val="00115A0C"/>
    <w:rsid w:val="0011687D"/>
    <w:rsid w:val="0011781C"/>
    <w:rsid w:val="00117CE1"/>
    <w:rsid w:val="00117FAA"/>
    <w:rsid w:val="00120A64"/>
    <w:rsid w:val="00121B6E"/>
    <w:rsid w:val="00122030"/>
    <w:rsid w:val="00122238"/>
    <w:rsid w:val="00122742"/>
    <w:rsid w:val="00124D73"/>
    <w:rsid w:val="001270D4"/>
    <w:rsid w:val="001275F8"/>
    <w:rsid w:val="00131282"/>
    <w:rsid w:val="001315DD"/>
    <w:rsid w:val="00132191"/>
    <w:rsid w:val="0013266D"/>
    <w:rsid w:val="001338C7"/>
    <w:rsid w:val="00133FDC"/>
    <w:rsid w:val="001368CA"/>
    <w:rsid w:val="001369E2"/>
    <w:rsid w:val="00140F34"/>
    <w:rsid w:val="0014157F"/>
    <w:rsid w:val="00141BFC"/>
    <w:rsid w:val="0014215D"/>
    <w:rsid w:val="00143197"/>
    <w:rsid w:val="00145375"/>
    <w:rsid w:val="001471B5"/>
    <w:rsid w:val="001508ED"/>
    <w:rsid w:val="00151CF1"/>
    <w:rsid w:val="00153A57"/>
    <w:rsid w:val="00153B0B"/>
    <w:rsid w:val="0015695C"/>
    <w:rsid w:val="001603E8"/>
    <w:rsid w:val="00162BC0"/>
    <w:rsid w:val="001642FF"/>
    <w:rsid w:val="00164C48"/>
    <w:rsid w:val="001651ED"/>
    <w:rsid w:val="00166A3A"/>
    <w:rsid w:val="001701D4"/>
    <w:rsid w:val="00170256"/>
    <w:rsid w:val="00170A14"/>
    <w:rsid w:val="001711D0"/>
    <w:rsid w:val="001715B9"/>
    <w:rsid w:val="00172F18"/>
    <w:rsid w:val="0017402C"/>
    <w:rsid w:val="0017415F"/>
    <w:rsid w:val="001751D7"/>
    <w:rsid w:val="00175563"/>
    <w:rsid w:val="001763C0"/>
    <w:rsid w:val="00176B32"/>
    <w:rsid w:val="00180589"/>
    <w:rsid w:val="00180CF2"/>
    <w:rsid w:val="0018101F"/>
    <w:rsid w:val="0018145E"/>
    <w:rsid w:val="00181BBF"/>
    <w:rsid w:val="00182527"/>
    <w:rsid w:val="00185A5E"/>
    <w:rsid w:val="00185D7E"/>
    <w:rsid w:val="001869C8"/>
    <w:rsid w:val="00187810"/>
    <w:rsid w:val="00191095"/>
    <w:rsid w:val="00192E8B"/>
    <w:rsid w:val="00193B33"/>
    <w:rsid w:val="00193F4A"/>
    <w:rsid w:val="00194AE6"/>
    <w:rsid w:val="001950F8"/>
    <w:rsid w:val="00195DB0"/>
    <w:rsid w:val="00196906"/>
    <w:rsid w:val="001A0DEF"/>
    <w:rsid w:val="001A2104"/>
    <w:rsid w:val="001A56B0"/>
    <w:rsid w:val="001A5759"/>
    <w:rsid w:val="001A76CE"/>
    <w:rsid w:val="001A7F46"/>
    <w:rsid w:val="001B04E2"/>
    <w:rsid w:val="001B0E0D"/>
    <w:rsid w:val="001B27C7"/>
    <w:rsid w:val="001B364A"/>
    <w:rsid w:val="001B6203"/>
    <w:rsid w:val="001B7B94"/>
    <w:rsid w:val="001C15DB"/>
    <w:rsid w:val="001C3DBA"/>
    <w:rsid w:val="001C49DF"/>
    <w:rsid w:val="001C5893"/>
    <w:rsid w:val="001C59DE"/>
    <w:rsid w:val="001C6410"/>
    <w:rsid w:val="001D36DA"/>
    <w:rsid w:val="001D4FCA"/>
    <w:rsid w:val="001D511F"/>
    <w:rsid w:val="001D58F3"/>
    <w:rsid w:val="001D605A"/>
    <w:rsid w:val="001D6B04"/>
    <w:rsid w:val="001D6D5E"/>
    <w:rsid w:val="001E1DC3"/>
    <w:rsid w:val="001E2789"/>
    <w:rsid w:val="001E3B3B"/>
    <w:rsid w:val="001E4663"/>
    <w:rsid w:val="001E49C0"/>
    <w:rsid w:val="001E5BFB"/>
    <w:rsid w:val="001E5ECB"/>
    <w:rsid w:val="001E6A9D"/>
    <w:rsid w:val="001F0D0A"/>
    <w:rsid w:val="001F0D4B"/>
    <w:rsid w:val="001F2340"/>
    <w:rsid w:val="001F2E7F"/>
    <w:rsid w:val="001F3A60"/>
    <w:rsid w:val="001F3B4B"/>
    <w:rsid w:val="001F5E1B"/>
    <w:rsid w:val="001F7101"/>
    <w:rsid w:val="00200EFF"/>
    <w:rsid w:val="00201927"/>
    <w:rsid w:val="002024DF"/>
    <w:rsid w:val="00202CEB"/>
    <w:rsid w:val="00203058"/>
    <w:rsid w:val="002046E5"/>
    <w:rsid w:val="002050B1"/>
    <w:rsid w:val="00205571"/>
    <w:rsid w:val="00205599"/>
    <w:rsid w:val="0020647A"/>
    <w:rsid w:val="002068E1"/>
    <w:rsid w:val="00207134"/>
    <w:rsid w:val="00207BE1"/>
    <w:rsid w:val="00207FBD"/>
    <w:rsid w:val="002106DA"/>
    <w:rsid w:val="00210A06"/>
    <w:rsid w:val="00210C71"/>
    <w:rsid w:val="0021481F"/>
    <w:rsid w:val="00215275"/>
    <w:rsid w:val="002166BC"/>
    <w:rsid w:val="00216FEF"/>
    <w:rsid w:val="0021739D"/>
    <w:rsid w:val="0021777B"/>
    <w:rsid w:val="00220134"/>
    <w:rsid w:val="0022144A"/>
    <w:rsid w:val="00221872"/>
    <w:rsid w:val="002223C5"/>
    <w:rsid w:val="0022268A"/>
    <w:rsid w:val="002226B1"/>
    <w:rsid w:val="00222F4F"/>
    <w:rsid w:val="002233D9"/>
    <w:rsid w:val="00230524"/>
    <w:rsid w:val="00231D63"/>
    <w:rsid w:val="00231E67"/>
    <w:rsid w:val="002328BF"/>
    <w:rsid w:val="002335CD"/>
    <w:rsid w:val="00233EED"/>
    <w:rsid w:val="002342D8"/>
    <w:rsid w:val="00234510"/>
    <w:rsid w:val="00234DE5"/>
    <w:rsid w:val="00234E9B"/>
    <w:rsid w:val="002354AB"/>
    <w:rsid w:val="002363C5"/>
    <w:rsid w:val="00237B3E"/>
    <w:rsid w:val="00240FA0"/>
    <w:rsid w:val="00243503"/>
    <w:rsid w:val="002444D5"/>
    <w:rsid w:val="00245239"/>
    <w:rsid w:val="0024528C"/>
    <w:rsid w:val="002475FB"/>
    <w:rsid w:val="0024782C"/>
    <w:rsid w:val="002529E1"/>
    <w:rsid w:val="002544D0"/>
    <w:rsid w:val="00254E1A"/>
    <w:rsid w:val="00255869"/>
    <w:rsid w:val="00256ECF"/>
    <w:rsid w:val="00256F90"/>
    <w:rsid w:val="002607BC"/>
    <w:rsid w:val="00264233"/>
    <w:rsid w:val="00264331"/>
    <w:rsid w:val="00265BC8"/>
    <w:rsid w:val="00265C1C"/>
    <w:rsid w:val="00265D3E"/>
    <w:rsid w:val="002672E3"/>
    <w:rsid w:val="00271ACE"/>
    <w:rsid w:val="00273054"/>
    <w:rsid w:val="00274C01"/>
    <w:rsid w:val="00276479"/>
    <w:rsid w:val="0027780C"/>
    <w:rsid w:val="00277D56"/>
    <w:rsid w:val="002812CD"/>
    <w:rsid w:val="00282CE9"/>
    <w:rsid w:val="00283005"/>
    <w:rsid w:val="002844D4"/>
    <w:rsid w:val="0028532E"/>
    <w:rsid w:val="00286075"/>
    <w:rsid w:val="00286D17"/>
    <w:rsid w:val="00290146"/>
    <w:rsid w:val="0029051D"/>
    <w:rsid w:val="00290688"/>
    <w:rsid w:val="00291287"/>
    <w:rsid w:val="00291ABC"/>
    <w:rsid w:val="002941EC"/>
    <w:rsid w:val="00294EC6"/>
    <w:rsid w:val="002971CA"/>
    <w:rsid w:val="0029737F"/>
    <w:rsid w:val="00297595"/>
    <w:rsid w:val="0029794F"/>
    <w:rsid w:val="002A07AE"/>
    <w:rsid w:val="002A10C9"/>
    <w:rsid w:val="002A17B9"/>
    <w:rsid w:val="002A256A"/>
    <w:rsid w:val="002A2A38"/>
    <w:rsid w:val="002A3A3C"/>
    <w:rsid w:val="002A3AC1"/>
    <w:rsid w:val="002A501D"/>
    <w:rsid w:val="002A5827"/>
    <w:rsid w:val="002A592A"/>
    <w:rsid w:val="002A7CAB"/>
    <w:rsid w:val="002A7F45"/>
    <w:rsid w:val="002B09D1"/>
    <w:rsid w:val="002B0C07"/>
    <w:rsid w:val="002B0E23"/>
    <w:rsid w:val="002B1A7D"/>
    <w:rsid w:val="002B1EF3"/>
    <w:rsid w:val="002B3507"/>
    <w:rsid w:val="002B527D"/>
    <w:rsid w:val="002B61E9"/>
    <w:rsid w:val="002B6274"/>
    <w:rsid w:val="002B6455"/>
    <w:rsid w:val="002B651C"/>
    <w:rsid w:val="002B68AA"/>
    <w:rsid w:val="002B7486"/>
    <w:rsid w:val="002C0717"/>
    <w:rsid w:val="002C2A35"/>
    <w:rsid w:val="002C2B19"/>
    <w:rsid w:val="002C2C64"/>
    <w:rsid w:val="002C3B2C"/>
    <w:rsid w:val="002C4CED"/>
    <w:rsid w:val="002C5474"/>
    <w:rsid w:val="002C5F5F"/>
    <w:rsid w:val="002C6F38"/>
    <w:rsid w:val="002D063A"/>
    <w:rsid w:val="002D12EF"/>
    <w:rsid w:val="002D2CC7"/>
    <w:rsid w:val="002D2D6B"/>
    <w:rsid w:val="002D3A31"/>
    <w:rsid w:val="002D4DEC"/>
    <w:rsid w:val="002D4E30"/>
    <w:rsid w:val="002D5277"/>
    <w:rsid w:val="002D6D9F"/>
    <w:rsid w:val="002D78F9"/>
    <w:rsid w:val="002D7B1A"/>
    <w:rsid w:val="002E02C0"/>
    <w:rsid w:val="002E08DB"/>
    <w:rsid w:val="002E138A"/>
    <w:rsid w:val="002E14FD"/>
    <w:rsid w:val="002E2BBF"/>
    <w:rsid w:val="002E44F2"/>
    <w:rsid w:val="002E4C85"/>
    <w:rsid w:val="002E4FC9"/>
    <w:rsid w:val="002E5A6B"/>
    <w:rsid w:val="002E5C0A"/>
    <w:rsid w:val="002E6D7D"/>
    <w:rsid w:val="002E7245"/>
    <w:rsid w:val="002F0258"/>
    <w:rsid w:val="002F17C3"/>
    <w:rsid w:val="002F1A0E"/>
    <w:rsid w:val="002F1A45"/>
    <w:rsid w:val="002F2549"/>
    <w:rsid w:val="002F26E4"/>
    <w:rsid w:val="002F3267"/>
    <w:rsid w:val="002F3A1D"/>
    <w:rsid w:val="002F42A3"/>
    <w:rsid w:val="002F4BBF"/>
    <w:rsid w:val="002F4CEC"/>
    <w:rsid w:val="0030043D"/>
    <w:rsid w:val="0030049A"/>
    <w:rsid w:val="00300B60"/>
    <w:rsid w:val="00301A3C"/>
    <w:rsid w:val="003049EB"/>
    <w:rsid w:val="00304DD7"/>
    <w:rsid w:val="0030553D"/>
    <w:rsid w:val="003058AA"/>
    <w:rsid w:val="003061B3"/>
    <w:rsid w:val="00306A52"/>
    <w:rsid w:val="00306A53"/>
    <w:rsid w:val="00306E5A"/>
    <w:rsid w:val="00311506"/>
    <w:rsid w:val="00311B2F"/>
    <w:rsid w:val="0031289B"/>
    <w:rsid w:val="00314DE7"/>
    <w:rsid w:val="0031506E"/>
    <w:rsid w:val="00315398"/>
    <w:rsid w:val="003155FC"/>
    <w:rsid w:val="00315866"/>
    <w:rsid w:val="00315A4A"/>
    <w:rsid w:val="00315E8E"/>
    <w:rsid w:val="003170ED"/>
    <w:rsid w:val="00317D08"/>
    <w:rsid w:val="003201C4"/>
    <w:rsid w:val="003208C7"/>
    <w:rsid w:val="003208D2"/>
    <w:rsid w:val="003220BF"/>
    <w:rsid w:val="0032239A"/>
    <w:rsid w:val="00322626"/>
    <w:rsid w:val="00322C7C"/>
    <w:rsid w:val="0032440C"/>
    <w:rsid w:val="00325140"/>
    <w:rsid w:val="00326A7A"/>
    <w:rsid w:val="0033014F"/>
    <w:rsid w:val="0033064C"/>
    <w:rsid w:val="00331906"/>
    <w:rsid w:val="00331BC2"/>
    <w:rsid w:val="0033277D"/>
    <w:rsid w:val="00332A30"/>
    <w:rsid w:val="00332CF8"/>
    <w:rsid w:val="00332D7F"/>
    <w:rsid w:val="00333262"/>
    <w:rsid w:val="00334397"/>
    <w:rsid w:val="0033512A"/>
    <w:rsid w:val="00335CD5"/>
    <w:rsid w:val="00336366"/>
    <w:rsid w:val="00336EEE"/>
    <w:rsid w:val="0033735D"/>
    <w:rsid w:val="00337693"/>
    <w:rsid w:val="0034020D"/>
    <w:rsid w:val="00343474"/>
    <w:rsid w:val="00343AF2"/>
    <w:rsid w:val="003447AA"/>
    <w:rsid w:val="0034499D"/>
    <w:rsid w:val="00344DC3"/>
    <w:rsid w:val="00346345"/>
    <w:rsid w:val="00346394"/>
    <w:rsid w:val="00346E39"/>
    <w:rsid w:val="003470B3"/>
    <w:rsid w:val="00347DFE"/>
    <w:rsid w:val="003507DA"/>
    <w:rsid w:val="00351CBA"/>
    <w:rsid w:val="003523CD"/>
    <w:rsid w:val="00352C8B"/>
    <w:rsid w:val="00352EFF"/>
    <w:rsid w:val="00353DBC"/>
    <w:rsid w:val="00353F6E"/>
    <w:rsid w:val="00354713"/>
    <w:rsid w:val="00355003"/>
    <w:rsid w:val="0035539A"/>
    <w:rsid w:val="0035591D"/>
    <w:rsid w:val="00355C8F"/>
    <w:rsid w:val="003561CE"/>
    <w:rsid w:val="003579D0"/>
    <w:rsid w:val="00357F77"/>
    <w:rsid w:val="00360943"/>
    <w:rsid w:val="00361289"/>
    <w:rsid w:val="003633D2"/>
    <w:rsid w:val="00364D8D"/>
    <w:rsid w:val="00365BCF"/>
    <w:rsid w:val="00366A6D"/>
    <w:rsid w:val="00366F54"/>
    <w:rsid w:val="003708FC"/>
    <w:rsid w:val="003711B1"/>
    <w:rsid w:val="0037240E"/>
    <w:rsid w:val="00372512"/>
    <w:rsid w:val="003734E9"/>
    <w:rsid w:val="00373E8B"/>
    <w:rsid w:val="003741F1"/>
    <w:rsid w:val="0037451E"/>
    <w:rsid w:val="00374C48"/>
    <w:rsid w:val="00375323"/>
    <w:rsid w:val="00375FE1"/>
    <w:rsid w:val="003760D9"/>
    <w:rsid w:val="0037681A"/>
    <w:rsid w:val="00377731"/>
    <w:rsid w:val="00380060"/>
    <w:rsid w:val="0038063F"/>
    <w:rsid w:val="00380ED0"/>
    <w:rsid w:val="00382A57"/>
    <w:rsid w:val="00382F28"/>
    <w:rsid w:val="003837F8"/>
    <w:rsid w:val="00383A02"/>
    <w:rsid w:val="0038558F"/>
    <w:rsid w:val="00385A39"/>
    <w:rsid w:val="003869E3"/>
    <w:rsid w:val="00390B3F"/>
    <w:rsid w:val="0039269E"/>
    <w:rsid w:val="00396463"/>
    <w:rsid w:val="00396522"/>
    <w:rsid w:val="00396876"/>
    <w:rsid w:val="00396ABD"/>
    <w:rsid w:val="00397E17"/>
    <w:rsid w:val="003A1636"/>
    <w:rsid w:val="003A19FF"/>
    <w:rsid w:val="003A3562"/>
    <w:rsid w:val="003A421C"/>
    <w:rsid w:val="003A4C72"/>
    <w:rsid w:val="003A5889"/>
    <w:rsid w:val="003A712B"/>
    <w:rsid w:val="003A7866"/>
    <w:rsid w:val="003B1390"/>
    <w:rsid w:val="003B264D"/>
    <w:rsid w:val="003B559D"/>
    <w:rsid w:val="003B5A06"/>
    <w:rsid w:val="003B6107"/>
    <w:rsid w:val="003B6532"/>
    <w:rsid w:val="003B7A4F"/>
    <w:rsid w:val="003B7F1B"/>
    <w:rsid w:val="003C0050"/>
    <w:rsid w:val="003C01D3"/>
    <w:rsid w:val="003C0800"/>
    <w:rsid w:val="003C2EA9"/>
    <w:rsid w:val="003C378D"/>
    <w:rsid w:val="003C3B4D"/>
    <w:rsid w:val="003C585F"/>
    <w:rsid w:val="003C5E3C"/>
    <w:rsid w:val="003C7CBF"/>
    <w:rsid w:val="003D02C8"/>
    <w:rsid w:val="003D0F10"/>
    <w:rsid w:val="003D32F0"/>
    <w:rsid w:val="003D33D8"/>
    <w:rsid w:val="003D38F3"/>
    <w:rsid w:val="003D3CC1"/>
    <w:rsid w:val="003D3F54"/>
    <w:rsid w:val="003D492E"/>
    <w:rsid w:val="003D6CD6"/>
    <w:rsid w:val="003D6DAB"/>
    <w:rsid w:val="003D71B5"/>
    <w:rsid w:val="003D7AE1"/>
    <w:rsid w:val="003E0FB8"/>
    <w:rsid w:val="003E1150"/>
    <w:rsid w:val="003E2283"/>
    <w:rsid w:val="003E2CAE"/>
    <w:rsid w:val="003E4AB9"/>
    <w:rsid w:val="003E4AD9"/>
    <w:rsid w:val="003E4F19"/>
    <w:rsid w:val="003E5AA5"/>
    <w:rsid w:val="003E7383"/>
    <w:rsid w:val="003E7477"/>
    <w:rsid w:val="003E7794"/>
    <w:rsid w:val="003E7B0D"/>
    <w:rsid w:val="003F0B2B"/>
    <w:rsid w:val="003F1393"/>
    <w:rsid w:val="003F26B3"/>
    <w:rsid w:val="003F3487"/>
    <w:rsid w:val="003F396D"/>
    <w:rsid w:val="003F3E1B"/>
    <w:rsid w:val="003F598A"/>
    <w:rsid w:val="003F700A"/>
    <w:rsid w:val="003F732C"/>
    <w:rsid w:val="003F7B8E"/>
    <w:rsid w:val="00400DCF"/>
    <w:rsid w:val="004010AE"/>
    <w:rsid w:val="00401E22"/>
    <w:rsid w:val="00402684"/>
    <w:rsid w:val="00402F2D"/>
    <w:rsid w:val="00404706"/>
    <w:rsid w:val="00405F25"/>
    <w:rsid w:val="004067F4"/>
    <w:rsid w:val="00407844"/>
    <w:rsid w:val="00410108"/>
    <w:rsid w:val="00410753"/>
    <w:rsid w:val="00410D6D"/>
    <w:rsid w:val="00412F31"/>
    <w:rsid w:val="00413C79"/>
    <w:rsid w:val="0041490C"/>
    <w:rsid w:val="00414AD1"/>
    <w:rsid w:val="00415FE3"/>
    <w:rsid w:val="004161B4"/>
    <w:rsid w:val="0042182B"/>
    <w:rsid w:val="0042209C"/>
    <w:rsid w:val="00423322"/>
    <w:rsid w:val="00424E2A"/>
    <w:rsid w:val="0042562B"/>
    <w:rsid w:val="00426156"/>
    <w:rsid w:val="004279C4"/>
    <w:rsid w:val="00430A78"/>
    <w:rsid w:val="00431635"/>
    <w:rsid w:val="0043226C"/>
    <w:rsid w:val="004336E1"/>
    <w:rsid w:val="00434D77"/>
    <w:rsid w:val="00435495"/>
    <w:rsid w:val="00435EDE"/>
    <w:rsid w:val="00435EE8"/>
    <w:rsid w:val="00436C7A"/>
    <w:rsid w:val="00441052"/>
    <w:rsid w:val="0044168A"/>
    <w:rsid w:val="00442123"/>
    <w:rsid w:val="00445986"/>
    <w:rsid w:val="00446AEE"/>
    <w:rsid w:val="00447D16"/>
    <w:rsid w:val="00450D4E"/>
    <w:rsid w:val="0045160C"/>
    <w:rsid w:val="00452552"/>
    <w:rsid w:val="004526DA"/>
    <w:rsid w:val="00452A81"/>
    <w:rsid w:val="00452E8E"/>
    <w:rsid w:val="004555F6"/>
    <w:rsid w:val="004556CB"/>
    <w:rsid w:val="00455874"/>
    <w:rsid w:val="00455F8E"/>
    <w:rsid w:val="004561B9"/>
    <w:rsid w:val="004561EA"/>
    <w:rsid w:val="004565EF"/>
    <w:rsid w:val="00457304"/>
    <w:rsid w:val="00460DA8"/>
    <w:rsid w:val="004655DC"/>
    <w:rsid w:val="004666D8"/>
    <w:rsid w:val="00472A20"/>
    <w:rsid w:val="00473346"/>
    <w:rsid w:val="00474E36"/>
    <w:rsid w:val="00475A02"/>
    <w:rsid w:val="00476296"/>
    <w:rsid w:val="00476AE9"/>
    <w:rsid w:val="004801C8"/>
    <w:rsid w:val="0048096C"/>
    <w:rsid w:val="00481079"/>
    <w:rsid w:val="004817D8"/>
    <w:rsid w:val="0048188C"/>
    <w:rsid w:val="00482A4F"/>
    <w:rsid w:val="00483134"/>
    <w:rsid w:val="00484198"/>
    <w:rsid w:val="004869AD"/>
    <w:rsid w:val="004873A7"/>
    <w:rsid w:val="00490676"/>
    <w:rsid w:val="00490E6C"/>
    <w:rsid w:val="0049109F"/>
    <w:rsid w:val="004919A0"/>
    <w:rsid w:val="00491AEB"/>
    <w:rsid w:val="0049232A"/>
    <w:rsid w:val="00492E37"/>
    <w:rsid w:val="00494677"/>
    <w:rsid w:val="004947FE"/>
    <w:rsid w:val="0049556E"/>
    <w:rsid w:val="00495B4B"/>
    <w:rsid w:val="004960BC"/>
    <w:rsid w:val="00497AE7"/>
    <w:rsid w:val="004A0C20"/>
    <w:rsid w:val="004A0DDC"/>
    <w:rsid w:val="004A12C4"/>
    <w:rsid w:val="004A2039"/>
    <w:rsid w:val="004A4166"/>
    <w:rsid w:val="004A4668"/>
    <w:rsid w:val="004A486A"/>
    <w:rsid w:val="004A4B56"/>
    <w:rsid w:val="004A50C1"/>
    <w:rsid w:val="004A65FF"/>
    <w:rsid w:val="004B0DA8"/>
    <w:rsid w:val="004B10D9"/>
    <w:rsid w:val="004B13DC"/>
    <w:rsid w:val="004B1986"/>
    <w:rsid w:val="004B31B1"/>
    <w:rsid w:val="004B4F20"/>
    <w:rsid w:val="004B644F"/>
    <w:rsid w:val="004C30D3"/>
    <w:rsid w:val="004C71EA"/>
    <w:rsid w:val="004D0648"/>
    <w:rsid w:val="004D06C9"/>
    <w:rsid w:val="004D16B1"/>
    <w:rsid w:val="004D1822"/>
    <w:rsid w:val="004D2638"/>
    <w:rsid w:val="004D27B3"/>
    <w:rsid w:val="004D2F1D"/>
    <w:rsid w:val="004D49DE"/>
    <w:rsid w:val="004D4EC4"/>
    <w:rsid w:val="004D5CCD"/>
    <w:rsid w:val="004E0915"/>
    <w:rsid w:val="004E0B93"/>
    <w:rsid w:val="004E2523"/>
    <w:rsid w:val="004E26F9"/>
    <w:rsid w:val="004E27F8"/>
    <w:rsid w:val="004E2F52"/>
    <w:rsid w:val="004E32DA"/>
    <w:rsid w:val="004E3AB3"/>
    <w:rsid w:val="004E3B3D"/>
    <w:rsid w:val="004E4258"/>
    <w:rsid w:val="004E4706"/>
    <w:rsid w:val="004E4EC5"/>
    <w:rsid w:val="004E7DB8"/>
    <w:rsid w:val="004F0F40"/>
    <w:rsid w:val="004F184D"/>
    <w:rsid w:val="004F191E"/>
    <w:rsid w:val="004F333A"/>
    <w:rsid w:val="004F3592"/>
    <w:rsid w:val="004F3928"/>
    <w:rsid w:val="004F4106"/>
    <w:rsid w:val="004F654F"/>
    <w:rsid w:val="004F6701"/>
    <w:rsid w:val="004F6BF0"/>
    <w:rsid w:val="004F70C6"/>
    <w:rsid w:val="004F712B"/>
    <w:rsid w:val="005001AF"/>
    <w:rsid w:val="005001F7"/>
    <w:rsid w:val="00500482"/>
    <w:rsid w:val="005010A1"/>
    <w:rsid w:val="00501B4E"/>
    <w:rsid w:val="00501F82"/>
    <w:rsid w:val="0050300C"/>
    <w:rsid w:val="00503154"/>
    <w:rsid w:val="00504114"/>
    <w:rsid w:val="00504D3C"/>
    <w:rsid w:val="00505AB8"/>
    <w:rsid w:val="00506E61"/>
    <w:rsid w:val="005071C1"/>
    <w:rsid w:val="00507E18"/>
    <w:rsid w:val="00510AE8"/>
    <w:rsid w:val="00512934"/>
    <w:rsid w:val="005134F7"/>
    <w:rsid w:val="00513893"/>
    <w:rsid w:val="00513B4E"/>
    <w:rsid w:val="005160D0"/>
    <w:rsid w:val="005165A0"/>
    <w:rsid w:val="00516855"/>
    <w:rsid w:val="00516C28"/>
    <w:rsid w:val="0051729A"/>
    <w:rsid w:val="0051766D"/>
    <w:rsid w:val="00517DF4"/>
    <w:rsid w:val="00517E5E"/>
    <w:rsid w:val="005203EC"/>
    <w:rsid w:val="0052040A"/>
    <w:rsid w:val="005205AD"/>
    <w:rsid w:val="00520652"/>
    <w:rsid w:val="00521779"/>
    <w:rsid w:val="00521FF0"/>
    <w:rsid w:val="005220C0"/>
    <w:rsid w:val="00523B95"/>
    <w:rsid w:val="00524C8B"/>
    <w:rsid w:val="00524D7B"/>
    <w:rsid w:val="00525C23"/>
    <w:rsid w:val="0052647F"/>
    <w:rsid w:val="00530D59"/>
    <w:rsid w:val="00531AD0"/>
    <w:rsid w:val="005336F7"/>
    <w:rsid w:val="00533CA4"/>
    <w:rsid w:val="0053474C"/>
    <w:rsid w:val="00535DEB"/>
    <w:rsid w:val="00536758"/>
    <w:rsid w:val="00536CF8"/>
    <w:rsid w:val="00541430"/>
    <w:rsid w:val="00541BD4"/>
    <w:rsid w:val="00542B9B"/>
    <w:rsid w:val="00543130"/>
    <w:rsid w:val="00544728"/>
    <w:rsid w:val="00544C0B"/>
    <w:rsid w:val="00544CCF"/>
    <w:rsid w:val="00544D6F"/>
    <w:rsid w:val="0054542A"/>
    <w:rsid w:val="00545991"/>
    <w:rsid w:val="005459E0"/>
    <w:rsid w:val="005463BC"/>
    <w:rsid w:val="00546BD8"/>
    <w:rsid w:val="005503D3"/>
    <w:rsid w:val="00551433"/>
    <w:rsid w:val="0055146D"/>
    <w:rsid w:val="0055163A"/>
    <w:rsid w:val="00552B8D"/>
    <w:rsid w:val="005541C0"/>
    <w:rsid w:val="005545B7"/>
    <w:rsid w:val="00554CC2"/>
    <w:rsid w:val="005557AC"/>
    <w:rsid w:val="00556C38"/>
    <w:rsid w:val="005572B1"/>
    <w:rsid w:val="00557DF4"/>
    <w:rsid w:val="00560B5B"/>
    <w:rsid w:val="00561578"/>
    <w:rsid w:val="00562B27"/>
    <w:rsid w:val="00562C78"/>
    <w:rsid w:val="0056312F"/>
    <w:rsid w:val="00563E40"/>
    <w:rsid w:val="00565901"/>
    <w:rsid w:val="00565A0A"/>
    <w:rsid w:val="00566730"/>
    <w:rsid w:val="00572663"/>
    <w:rsid w:val="00572CD0"/>
    <w:rsid w:val="005731C5"/>
    <w:rsid w:val="00573C3B"/>
    <w:rsid w:val="00574472"/>
    <w:rsid w:val="00574B08"/>
    <w:rsid w:val="00574EF0"/>
    <w:rsid w:val="0057615A"/>
    <w:rsid w:val="00576FAD"/>
    <w:rsid w:val="00577D7B"/>
    <w:rsid w:val="0058001C"/>
    <w:rsid w:val="00582E3F"/>
    <w:rsid w:val="0058324C"/>
    <w:rsid w:val="00583BA1"/>
    <w:rsid w:val="005869F9"/>
    <w:rsid w:val="00587C80"/>
    <w:rsid w:val="005900FB"/>
    <w:rsid w:val="005902C7"/>
    <w:rsid w:val="00590FE1"/>
    <w:rsid w:val="00590FE8"/>
    <w:rsid w:val="005919ED"/>
    <w:rsid w:val="00591CBF"/>
    <w:rsid w:val="00591CCD"/>
    <w:rsid w:val="00592211"/>
    <w:rsid w:val="00592BA3"/>
    <w:rsid w:val="005931C3"/>
    <w:rsid w:val="00593C2A"/>
    <w:rsid w:val="00594442"/>
    <w:rsid w:val="005945E7"/>
    <w:rsid w:val="00594638"/>
    <w:rsid w:val="00594DA7"/>
    <w:rsid w:val="00595B59"/>
    <w:rsid w:val="00596609"/>
    <w:rsid w:val="00597434"/>
    <w:rsid w:val="005A124D"/>
    <w:rsid w:val="005A3A2F"/>
    <w:rsid w:val="005A3DDD"/>
    <w:rsid w:val="005A4771"/>
    <w:rsid w:val="005A6566"/>
    <w:rsid w:val="005B0A3F"/>
    <w:rsid w:val="005B3357"/>
    <w:rsid w:val="005B36DA"/>
    <w:rsid w:val="005B3C2F"/>
    <w:rsid w:val="005B3FB9"/>
    <w:rsid w:val="005B4060"/>
    <w:rsid w:val="005B764D"/>
    <w:rsid w:val="005B77B6"/>
    <w:rsid w:val="005C0B01"/>
    <w:rsid w:val="005C116B"/>
    <w:rsid w:val="005C3B2B"/>
    <w:rsid w:val="005C4A85"/>
    <w:rsid w:val="005C55E8"/>
    <w:rsid w:val="005C72B3"/>
    <w:rsid w:val="005C7DD8"/>
    <w:rsid w:val="005D1545"/>
    <w:rsid w:val="005D1B84"/>
    <w:rsid w:val="005D2A0A"/>
    <w:rsid w:val="005D2BDC"/>
    <w:rsid w:val="005D2D1E"/>
    <w:rsid w:val="005D2F3C"/>
    <w:rsid w:val="005D3DD1"/>
    <w:rsid w:val="005D559D"/>
    <w:rsid w:val="005D5DE7"/>
    <w:rsid w:val="005D5DEF"/>
    <w:rsid w:val="005D62A2"/>
    <w:rsid w:val="005D6EDE"/>
    <w:rsid w:val="005D7918"/>
    <w:rsid w:val="005E179C"/>
    <w:rsid w:val="005E1CA8"/>
    <w:rsid w:val="005E22D1"/>
    <w:rsid w:val="005E2D48"/>
    <w:rsid w:val="005E5DB8"/>
    <w:rsid w:val="005E63CC"/>
    <w:rsid w:val="005E677B"/>
    <w:rsid w:val="005E683E"/>
    <w:rsid w:val="005F0D5D"/>
    <w:rsid w:val="005F11DA"/>
    <w:rsid w:val="005F2CE4"/>
    <w:rsid w:val="005F3E9E"/>
    <w:rsid w:val="005F4D03"/>
    <w:rsid w:val="005F5AFC"/>
    <w:rsid w:val="005F5D10"/>
    <w:rsid w:val="005F5D42"/>
    <w:rsid w:val="005F625F"/>
    <w:rsid w:val="006001E1"/>
    <w:rsid w:val="00600469"/>
    <w:rsid w:val="006008F1"/>
    <w:rsid w:val="00600CF9"/>
    <w:rsid w:val="006011CC"/>
    <w:rsid w:val="006023E5"/>
    <w:rsid w:val="00602838"/>
    <w:rsid w:val="00603A2B"/>
    <w:rsid w:val="00604420"/>
    <w:rsid w:val="0060474E"/>
    <w:rsid w:val="006048CB"/>
    <w:rsid w:val="00604EB6"/>
    <w:rsid w:val="00605D5E"/>
    <w:rsid w:val="0060600E"/>
    <w:rsid w:val="006074EF"/>
    <w:rsid w:val="00607BB1"/>
    <w:rsid w:val="00610701"/>
    <w:rsid w:val="00611140"/>
    <w:rsid w:val="00612C57"/>
    <w:rsid w:val="00612ECD"/>
    <w:rsid w:val="00613484"/>
    <w:rsid w:val="006136D6"/>
    <w:rsid w:val="00614A22"/>
    <w:rsid w:val="0061694E"/>
    <w:rsid w:val="0061762D"/>
    <w:rsid w:val="00624122"/>
    <w:rsid w:val="00624748"/>
    <w:rsid w:val="006269DF"/>
    <w:rsid w:val="00627102"/>
    <w:rsid w:val="00627453"/>
    <w:rsid w:val="00627B82"/>
    <w:rsid w:val="00627F0D"/>
    <w:rsid w:val="006307BF"/>
    <w:rsid w:val="00630FBC"/>
    <w:rsid w:val="00631579"/>
    <w:rsid w:val="0063168A"/>
    <w:rsid w:val="006318B7"/>
    <w:rsid w:val="00631CB4"/>
    <w:rsid w:val="00633724"/>
    <w:rsid w:val="006346C3"/>
    <w:rsid w:val="006360A5"/>
    <w:rsid w:val="00637F89"/>
    <w:rsid w:val="00642824"/>
    <w:rsid w:val="00642B1B"/>
    <w:rsid w:val="00643F6C"/>
    <w:rsid w:val="0064745A"/>
    <w:rsid w:val="00647AF9"/>
    <w:rsid w:val="0065014E"/>
    <w:rsid w:val="00650A61"/>
    <w:rsid w:val="00650BFC"/>
    <w:rsid w:val="00653780"/>
    <w:rsid w:val="00653F2C"/>
    <w:rsid w:val="006543DC"/>
    <w:rsid w:val="00654591"/>
    <w:rsid w:val="0065474D"/>
    <w:rsid w:val="006573FE"/>
    <w:rsid w:val="006614D4"/>
    <w:rsid w:val="00662445"/>
    <w:rsid w:val="00664859"/>
    <w:rsid w:val="00664ADB"/>
    <w:rsid w:val="00664EDD"/>
    <w:rsid w:val="0066578F"/>
    <w:rsid w:val="00666603"/>
    <w:rsid w:val="00666ADE"/>
    <w:rsid w:val="00667E36"/>
    <w:rsid w:val="00670376"/>
    <w:rsid w:val="00672625"/>
    <w:rsid w:val="00672E4B"/>
    <w:rsid w:val="00673336"/>
    <w:rsid w:val="00673926"/>
    <w:rsid w:val="006744A9"/>
    <w:rsid w:val="00674D3F"/>
    <w:rsid w:val="00676987"/>
    <w:rsid w:val="00676ACF"/>
    <w:rsid w:val="006777E6"/>
    <w:rsid w:val="006777EF"/>
    <w:rsid w:val="00677D32"/>
    <w:rsid w:val="006807A0"/>
    <w:rsid w:val="00680913"/>
    <w:rsid w:val="00680FF1"/>
    <w:rsid w:val="00681413"/>
    <w:rsid w:val="00681A7A"/>
    <w:rsid w:val="00683AD6"/>
    <w:rsid w:val="00684A22"/>
    <w:rsid w:val="00684AE7"/>
    <w:rsid w:val="00684C2C"/>
    <w:rsid w:val="00686610"/>
    <w:rsid w:val="00686D4F"/>
    <w:rsid w:val="00687058"/>
    <w:rsid w:val="006875A3"/>
    <w:rsid w:val="00690F94"/>
    <w:rsid w:val="00692CCC"/>
    <w:rsid w:val="00692D74"/>
    <w:rsid w:val="00694454"/>
    <w:rsid w:val="00694EB3"/>
    <w:rsid w:val="00696BF5"/>
    <w:rsid w:val="006970DD"/>
    <w:rsid w:val="006A06F0"/>
    <w:rsid w:val="006A1951"/>
    <w:rsid w:val="006A3FC7"/>
    <w:rsid w:val="006A426B"/>
    <w:rsid w:val="006A4E4B"/>
    <w:rsid w:val="006A53C5"/>
    <w:rsid w:val="006A64F3"/>
    <w:rsid w:val="006A6B7A"/>
    <w:rsid w:val="006A7685"/>
    <w:rsid w:val="006A7838"/>
    <w:rsid w:val="006B0C8D"/>
    <w:rsid w:val="006B27FF"/>
    <w:rsid w:val="006B3772"/>
    <w:rsid w:val="006B59A4"/>
    <w:rsid w:val="006B5AE4"/>
    <w:rsid w:val="006B7C13"/>
    <w:rsid w:val="006B7D04"/>
    <w:rsid w:val="006B7ED2"/>
    <w:rsid w:val="006C0EA6"/>
    <w:rsid w:val="006C41F8"/>
    <w:rsid w:val="006C421A"/>
    <w:rsid w:val="006C501B"/>
    <w:rsid w:val="006D1C68"/>
    <w:rsid w:val="006D4ABA"/>
    <w:rsid w:val="006D4C9F"/>
    <w:rsid w:val="006D5276"/>
    <w:rsid w:val="006D535A"/>
    <w:rsid w:val="006D551B"/>
    <w:rsid w:val="006D6644"/>
    <w:rsid w:val="006D6B0B"/>
    <w:rsid w:val="006D78BB"/>
    <w:rsid w:val="006D7D11"/>
    <w:rsid w:val="006E2DE0"/>
    <w:rsid w:val="006E40F2"/>
    <w:rsid w:val="006E4277"/>
    <w:rsid w:val="006E4920"/>
    <w:rsid w:val="006E7D31"/>
    <w:rsid w:val="006E7EC1"/>
    <w:rsid w:val="006F071F"/>
    <w:rsid w:val="006F0FC8"/>
    <w:rsid w:val="006F1851"/>
    <w:rsid w:val="006F1B99"/>
    <w:rsid w:val="006F2EE2"/>
    <w:rsid w:val="006F441B"/>
    <w:rsid w:val="006F4584"/>
    <w:rsid w:val="006F501A"/>
    <w:rsid w:val="006F5F9A"/>
    <w:rsid w:val="006F6FF0"/>
    <w:rsid w:val="0070075E"/>
    <w:rsid w:val="007008B7"/>
    <w:rsid w:val="0070284E"/>
    <w:rsid w:val="00703682"/>
    <w:rsid w:val="0070619C"/>
    <w:rsid w:val="00706748"/>
    <w:rsid w:val="00710134"/>
    <w:rsid w:val="0071027C"/>
    <w:rsid w:val="007108AD"/>
    <w:rsid w:val="007108D6"/>
    <w:rsid w:val="00711E80"/>
    <w:rsid w:val="00711FB0"/>
    <w:rsid w:val="00712123"/>
    <w:rsid w:val="00713944"/>
    <w:rsid w:val="007139A0"/>
    <w:rsid w:val="00713C63"/>
    <w:rsid w:val="0071417E"/>
    <w:rsid w:val="00714218"/>
    <w:rsid w:val="007146A7"/>
    <w:rsid w:val="00714D87"/>
    <w:rsid w:val="00715A85"/>
    <w:rsid w:val="00715FD7"/>
    <w:rsid w:val="0071668B"/>
    <w:rsid w:val="0071690F"/>
    <w:rsid w:val="00720DF6"/>
    <w:rsid w:val="00720FC2"/>
    <w:rsid w:val="00722773"/>
    <w:rsid w:val="00722A6D"/>
    <w:rsid w:val="00723087"/>
    <w:rsid w:val="00723DA4"/>
    <w:rsid w:val="00724506"/>
    <w:rsid w:val="00727848"/>
    <w:rsid w:val="007279E8"/>
    <w:rsid w:val="00727BDE"/>
    <w:rsid w:val="00731328"/>
    <w:rsid w:val="00732D9F"/>
    <w:rsid w:val="007330FF"/>
    <w:rsid w:val="00733253"/>
    <w:rsid w:val="0073350F"/>
    <w:rsid w:val="00733F08"/>
    <w:rsid w:val="007348E2"/>
    <w:rsid w:val="00735749"/>
    <w:rsid w:val="00735C08"/>
    <w:rsid w:val="00735EC2"/>
    <w:rsid w:val="007362CE"/>
    <w:rsid w:val="00736FBC"/>
    <w:rsid w:val="00737F8C"/>
    <w:rsid w:val="00740788"/>
    <w:rsid w:val="00741CE8"/>
    <w:rsid w:val="00743B31"/>
    <w:rsid w:val="00743E96"/>
    <w:rsid w:val="007443E5"/>
    <w:rsid w:val="0074573B"/>
    <w:rsid w:val="007460B0"/>
    <w:rsid w:val="00747710"/>
    <w:rsid w:val="00747D9F"/>
    <w:rsid w:val="00750913"/>
    <w:rsid w:val="00752732"/>
    <w:rsid w:val="00753238"/>
    <w:rsid w:val="007541F1"/>
    <w:rsid w:val="0075428A"/>
    <w:rsid w:val="00757B1E"/>
    <w:rsid w:val="00757C1E"/>
    <w:rsid w:val="00760462"/>
    <w:rsid w:val="007609E2"/>
    <w:rsid w:val="0076300A"/>
    <w:rsid w:val="007633E0"/>
    <w:rsid w:val="00764506"/>
    <w:rsid w:val="007648D5"/>
    <w:rsid w:val="00764B54"/>
    <w:rsid w:val="00765669"/>
    <w:rsid w:val="0076623E"/>
    <w:rsid w:val="0077004A"/>
    <w:rsid w:val="00770073"/>
    <w:rsid w:val="0077028C"/>
    <w:rsid w:val="00770906"/>
    <w:rsid w:val="007738FE"/>
    <w:rsid w:val="00773B1D"/>
    <w:rsid w:val="00774168"/>
    <w:rsid w:val="00774504"/>
    <w:rsid w:val="00775AB6"/>
    <w:rsid w:val="00775F4C"/>
    <w:rsid w:val="00775FE9"/>
    <w:rsid w:val="00776567"/>
    <w:rsid w:val="00776DEE"/>
    <w:rsid w:val="007775B5"/>
    <w:rsid w:val="00777896"/>
    <w:rsid w:val="00780F6E"/>
    <w:rsid w:val="00780FA3"/>
    <w:rsid w:val="00780FBA"/>
    <w:rsid w:val="007818FC"/>
    <w:rsid w:val="00782038"/>
    <w:rsid w:val="00782FD2"/>
    <w:rsid w:val="007855B5"/>
    <w:rsid w:val="007866F2"/>
    <w:rsid w:val="007869FE"/>
    <w:rsid w:val="00787B83"/>
    <w:rsid w:val="007905B1"/>
    <w:rsid w:val="00792034"/>
    <w:rsid w:val="00792CEF"/>
    <w:rsid w:val="007932E7"/>
    <w:rsid w:val="0079353E"/>
    <w:rsid w:val="00794245"/>
    <w:rsid w:val="00795576"/>
    <w:rsid w:val="00796517"/>
    <w:rsid w:val="007A03B0"/>
    <w:rsid w:val="007A09EE"/>
    <w:rsid w:val="007A1199"/>
    <w:rsid w:val="007A299E"/>
    <w:rsid w:val="007A2B5D"/>
    <w:rsid w:val="007A31FA"/>
    <w:rsid w:val="007A43BA"/>
    <w:rsid w:val="007A4744"/>
    <w:rsid w:val="007A5EFF"/>
    <w:rsid w:val="007A6637"/>
    <w:rsid w:val="007A684C"/>
    <w:rsid w:val="007A6D8C"/>
    <w:rsid w:val="007B0290"/>
    <w:rsid w:val="007B110D"/>
    <w:rsid w:val="007B1DCD"/>
    <w:rsid w:val="007B2E82"/>
    <w:rsid w:val="007B2F74"/>
    <w:rsid w:val="007B4AB2"/>
    <w:rsid w:val="007B60EA"/>
    <w:rsid w:val="007C02B5"/>
    <w:rsid w:val="007C0763"/>
    <w:rsid w:val="007C1338"/>
    <w:rsid w:val="007C1CE3"/>
    <w:rsid w:val="007C3150"/>
    <w:rsid w:val="007C382F"/>
    <w:rsid w:val="007C42D8"/>
    <w:rsid w:val="007C5316"/>
    <w:rsid w:val="007C6393"/>
    <w:rsid w:val="007C7B68"/>
    <w:rsid w:val="007D05E4"/>
    <w:rsid w:val="007D1A97"/>
    <w:rsid w:val="007D2206"/>
    <w:rsid w:val="007D2704"/>
    <w:rsid w:val="007D3BB4"/>
    <w:rsid w:val="007D3C87"/>
    <w:rsid w:val="007D55BE"/>
    <w:rsid w:val="007D562A"/>
    <w:rsid w:val="007D57E1"/>
    <w:rsid w:val="007D5E09"/>
    <w:rsid w:val="007D6654"/>
    <w:rsid w:val="007D7059"/>
    <w:rsid w:val="007D75ED"/>
    <w:rsid w:val="007E0022"/>
    <w:rsid w:val="007E04B7"/>
    <w:rsid w:val="007E1C76"/>
    <w:rsid w:val="007E34C8"/>
    <w:rsid w:val="007E3629"/>
    <w:rsid w:val="007E3707"/>
    <w:rsid w:val="007E3771"/>
    <w:rsid w:val="007E4357"/>
    <w:rsid w:val="007E6A5B"/>
    <w:rsid w:val="007E7134"/>
    <w:rsid w:val="007E770E"/>
    <w:rsid w:val="007F042A"/>
    <w:rsid w:val="007F12CA"/>
    <w:rsid w:val="007F19A1"/>
    <w:rsid w:val="007F1FFD"/>
    <w:rsid w:val="007F2DC3"/>
    <w:rsid w:val="007F4E7D"/>
    <w:rsid w:val="007F6823"/>
    <w:rsid w:val="008005A2"/>
    <w:rsid w:val="00800BA3"/>
    <w:rsid w:val="0080340E"/>
    <w:rsid w:val="00804485"/>
    <w:rsid w:val="0081032B"/>
    <w:rsid w:val="0081186F"/>
    <w:rsid w:val="0081244E"/>
    <w:rsid w:val="0081260E"/>
    <w:rsid w:val="0081277C"/>
    <w:rsid w:val="0081493B"/>
    <w:rsid w:val="008172D3"/>
    <w:rsid w:val="0081744F"/>
    <w:rsid w:val="008175D1"/>
    <w:rsid w:val="00820288"/>
    <w:rsid w:val="00820ED3"/>
    <w:rsid w:val="00821541"/>
    <w:rsid w:val="00822103"/>
    <w:rsid w:val="00823A36"/>
    <w:rsid w:val="0082499B"/>
    <w:rsid w:val="008252E6"/>
    <w:rsid w:val="0082750F"/>
    <w:rsid w:val="00830503"/>
    <w:rsid w:val="00830702"/>
    <w:rsid w:val="008311D4"/>
    <w:rsid w:val="008316C3"/>
    <w:rsid w:val="008316CA"/>
    <w:rsid w:val="00831913"/>
    <w:rsid w:val="008326A2"/>
    <w:rsid w:val="00833C0E"/>
    <w:rsid w:val="00834166"/>
    <w:rsid w:val="0083508C"/>
    <w:rsid w:val="008356EE"/>
    <w:rsid w:val="0083633E"/>
    <w:rsid w:val="00836E13"/>
    <w:rsid w:val="00837C82"/>
    <w:rsid w:val="00841524"/>
    <w:rsid w:val="00843989"/>
    <w:rsid w:val="00843BA2"/>
    <w:rsid w:val="00844333"/>
    <w:rsid w:val="0084479E"/>
    <w:rsid w:val="00844911"/>
    <w:rsid w:val="00844E8D"/>
    <w:rsid w:val="0084683B"/>
    <w:rsid w:val="00847AD6"/>
    <w:rsid w:val="00847E74"/>
    <w:rsid w:val="008505BD"/>
    <w:rsid w:val="00851D02"/>
    <w:rsid w:val="0085236F"/>
    <w:rsid w:val="008524ED"/>
    <w:rsid w:val="00852B72"/>
    <w:rsid w:val="00854EBC"/>
    <w:rsid w:val="008553EF"/>
    <w:rsid w:val="00855E93"/>
    <w:rsid w:val="00856587"/>
    <w:rsid w:val="00857FC9"/>
    <w:rsid w:val="00860E4E"/>
    <w:rsid w:val="00862874"/>
    <w:rsid w:val="00863EBF"/>
    <w:rsid w:val="00865505"/>
    <w:rsid w:val="00865F51"/>
    <w:rsid w:val="008665E0"/>
    <w:rsid w:val="008666C1"/>
    <w:rsid w:val="00867932"/>
    <w:rsid w:val="00870130"/>
    <w:rsid w:val="008715D2"/>
    <w:rsid w:val="00873C1B"/>
    <w:rsid w:val="0087476B"/>
    <w:rsid w:val="00874952"/>
    <w:rsid w:val="00874AF7"/>
    <w:rsid w:val="00874F04"/>
    <w:rsid w:val="00875660"/>
    <w:rsid w:val="00875B28"/>
    <w:rsid w:val="008766AB"/>
    <w:rsid w:val="00876F94"/>
    <w:rsid w:val="00880A65"/>
    <w:rsid w:val="00880ED2"/>
    <w:rsid w:val="008813D2"/>
    <w:rsid w:val="00881493"/>
    <w:rsid w:val="00883843"/>
    <w:rsid w:val="00883A89"/>
    <w:rsid w:val="008847B7"/>
    <w:rsid w:val="00884F84"/>
    <w:rsid w:val="00885B09"/>
    <w:rsid w:val="00885D10"/>
    <w:rsid w:val="00886D61"/>
    <w:rsid w:val="00891809"/>
    <w:rsid w:val="008922AF"/>
    <w:rsid w:val="008923C5"/>
    <w:rsid w:val="008925CD"/>
    <w:rsid w:val="008942F2"/>
    <w:rsid w:val="00896528"/>
    <w:rsid w:val="0089708A"/>
    <w:rsid w:val="008A22DC"/>
    <w:rsid w:val="008A2C8F"/>
    <w:rsid w:val="008A44D8"/>
    <w:rsid w:val="008A6741"/>
    <w:rsid w:val="008A6BE3"/>
    <w:rsid w:val="008A6DA9"/>
    <w:rsid w:val="008A7211"/>
    <w:rsid w:val="008A723D"/>
    <w:rsid w:val="008B0318"/>
    <w:rsid w:val="008B07FF"/>
    <w:rsid w:val="008B12C1"/>
    <w:rsid w:val="008B1B4D"/>
    <w:rsid w:val="008B1CDA"/>
    <w:rsid w:val="008B2E07"/>
    <w:rsid w:val="008B329E"/>
    <w:rsid w:val="008B4B8B"/>
    <w:rsid w:val="008B7F01"/>
    <w:rsid w:val="008C0209"/>
    <w:rsid w:val="008C06AB"/>
    <w:rsid w:val="008C0C3A"/>
    <w:rsid w:val="008C0E99"/>
    <w:rsid w:val="008C1B7F"/>
    <w:rsid w:val="008C20D1"/>
    <w:rsid w:val="008C27A4"/>
    <w:rsid w:val="008C2D77"/>
    <w:rsid w:val="008C4784"/>
    <w:rsid w:val="008D1905"/>
    <w:rsid w:val="008D292B"/>
    <w:rsid w:val="008D4D18"/>
    <w:rsid w:val="008D55C1"/>
    <w:rsid w:val="008D6BE4"/>
    <w:rsid w:val="008D6E17"/>
    <w:rsid w:val="008D7146"/>
    <w:rsid w:val="008D77D8"/>
    <w:rsid w:val="008D7A8A"/>
    <w:rsid w:val="008E1E6F"/>
    <w:rsid w:val="008E2EAC"/>
    <w:rsid w:val="008E53E7"/>
    <w:rsid w:val="008E5E36"/>
    <w:rsid w:val="008E6493"/>
    <w:rsid w:val="008E6946"/>
    <w:rsid w:val="008E6A16"/>
    <w:rsid w:val="008E6F31"/>
    <w:rsid w:val="008E72B5"/>
    <w:rsid w:val="008F13E7"/>
    <w:rsid w:val="008F27DD"/>
    <w:rsid w:val="008F3910"/>
    <w:rsid w:val="008F74F3"/>
    <w:rsid w:val="008F7DD2"/>
    <w:rsid w:val="008F7F62"/>
    <w:rsid w:val="00901F48"/>
    <w:rsid w:val="00902FDE"/>
    <w:rsid w:val="00903674"/>
    <w:rsid w:val="00903933"/>
    <w:rsid w:val="0090456F"/>
    <w:rsid w:val="00906990"/>
    <w:rsid w:val="009072A1"/>
    <w:rsid w:val="00907CB8"/>
    <w:rsid w:val="00910777"/>
    <w:rsid w:val="009107EB"/>
    <w:rsid w:val="009144BD"/>
    <w:rsid w:val="00914FD4"/>
    <w:rsid w:val="009150D4"/>
    <w:rsid w:val="00917CAB"/>
    <w:rsid w:val="00920BE4"/>
    <w:rsid w:val="00920EB1"/>
    <w:rsid w:val="00921A79"/>
    <w:rsid w:val="009255FC"/>
    <w:rsid w:val="00926870"/>
    <w:rsid w:val="00927E4B"/>
    <w:rsid w:val="00930390"/>
    <w:rsid w:val="00932080"/>
    <w:rsid w:val="00932A3E"/>
    <w:rsid w:val="00933F79"/>
    <w:rsid w:val="00934506"/>
    <w:rsid w:val="0093504C"/>
    <w:rsid w:val="009353F8"/>
    <w:rsid w:val="0093779D"/>
    <w:rsid w:val="00937E83"/>
    <w:rsid w:val="00940121"/>
    <w:rsid w:val="00940471"/>
    <w:rsid w:val="0094207F"/>
    <w:rsid w:val="00942CA6"/>
    <w:rsid w:val="00943701"/>
    <w:rsid w:val="00945695"/>
    <w:rsid w:val="00946361"/>
    <w:rsid w:val="0094643B"/>
    <w:rsid w:val="00946579"/>
    <w:rsid w:val="00946925"/>
    <w:rsid w:val="00951B1A"/>
    <w:rsid w:val="00951D41"/>
    <w:rsid w:val="009530A1"/>
    <w:rsid w:val="009536C7"/>
    <w:rsid w:val="009538AB"/>
    <w:rsid w:val="009551F4"/>
    <w:rsid w:val="00955A9F"/>
    <w:rsid w:val="00956AEB"/>
    <w:rsid w:val="00956D62"/>
    <w:rsid w:val="009604ED"/>
    <w:rsid w:val="009609A4"/>
    <w:rsid w:val="00962C47"/>
    <w:rsid w:val="00963909"/>
    <w:rsid w:val="00965376"/>
    <w:rsid w:val="0096648B"/>
    <w:rsid w:val="009666D0"/>
    <w:rsid w:val="009669E4"/>
    <w:rsid w:val="00971840"/>
    <w:rsid w:val="009725EE"/>
    <w:rsid w:val="009748D6"/>
    <w:rsid w:val="009754A0"/>
    <w:rsid w:val="00975D9B"/>
    <w:rsid w:val="00975F00"/>
    <w:rsid w:val="0097618E"/>
    <w:rsid w:val="009764FB"/>
    <w:rsid w:val="0097685D"/>
    <w:rsid w:val="009779F5"/>
    <w:rsid w:val="0098004A"/>
    <w:rsid w:val="00981BAF"/>
    <w:rsid w:val="00982277"/>
    <w:rsid w:val="009822EB"/>
    <w:rsid w:val="00982789"/>
    <w:rsid w:val="009837B8"/>
    <w:rsid w:val="00985480"/>
    <w:rsid w:val="009856E4"/>
    <w:rsid w:val="00986116"/>
    <w:rsid w:val="009869A7"/>
    <w:rsid w:val="009873AE"/>
    <w:rsid w:val="00987780"/>
    <w:rsid w:val="009878DB"/>
    <w:rsid w:val="00987D34"/>
    <w:rsid w:val="009907DB"/>
    <w:rsid w:val="00990826"/>
    <w:rsid w:val="00990DAF"/>
    <w:rsid w:val="009910CF"/>
    <w:rsid w:val="0099137E"/>
    <w:rsid w:val="00991D55"/>
    <w:rsid w:val="009940E4"/>
    <w:rsid w:val="00994578"/>
    <w:rsid w:val="00995724"/>
    <w:rsid w:val="009957BD"/>
    <w:rsid w:val="00995E24"/>
    <w:rsid w:val="00996645"/>
    <w:rsid w:val="00996F26"/>
    <w:rsid w:val="00997101"/>
    <w:rsid w:val="00997BA7"/>
    <w:rsid w:val="009A009A"/>
    <w:rsid w:val="009A0296"/>
    <w:rsid w:val="009A03FF"/>
    <w:rsid w:val="009A042B"/>
    <w:rsid w:val="009A1A3B"/>
    <w:rsid w:val="009A1DFB"/>
    <w:rsid w:val="009A257F"/>
    <w:rsid w:val="009A2716"/>
    <w:rsid w:val="009A2E4B"/>
    <w:rsid w:val="009A33FE"/>
    <w:rsid w:val="009A378F"/>
    <w:rsid w:val="009A54A1"/>
    <w:rsid w:val="009A5B55"/>
    <w:rsid w:val="009A63DC"/>
    <w:rsid w:val="009B05FB"/>
    <w:rsid w:val="009B0B1D"/>
    <w:rsid w:val="009B1203"/>
    <w:rsid w:val="009B3E35"/>
    <w:rsid w:val="009B4858"/>
    <w:rsid w:val="009B4F0E"/>
    <w:rsid w:val="009B4FF4"/>
    <w:rsid w:val="009B57C2"/>
    <w:rsid w:val="009C0FCD"/>
    <w:rsid w:val="009C2739"/>
    <w:rsid w:val="009C36AA"/>
    <w:rsid w:val="009C55C4"/>
    <w:rsid w:val="009C6804"/>
    <w:rsid w:val="009C7F3A"/>
    <w:rsid w:val="009D1B18"/>
    <w:rsid w:val="009D1F99"/>
    <w:rsid w:val="009D2E47"/>
    <w:rsid w:val="009D3402"/>
    <w:rsid w:val="009D5127"/>
    <w:rsid w:val="009D5B75"/>
    <w:rsid w:val="009D6028"/>
    <w:rsid w:val="009D6166"/>
    <w:rsid w:val="009D7825"/>
    <w:rsid w:val="009E016E"/>
    <w:rsid w:val="009E0A12"/>
    <w:rsid w:val="009E1255"/>
    <w:rsid w:val="009E1446"/>
    <w:rsid w:val="009E1F2E"/>
    <w:rsid w:val="009E3156"/>
    <w:rsid w:val="009E4575"/>
    <w:rsid w:val="009F0DA2"/>
    <w:rsid w:val="009F0EB8"/>
    <w:rsid w:val="009F22E3"/>
    <w:rsid w:val="009F2DC9"/>
    <w:rsid w:val="009F42C0"/>
    <w:rsid w:val="009F4BEF"/>
    <w:rsid w:val="009F4C8D"/>
    <w:rsid w:val="009F52ED"/>
    <w:rsid w:val="009F7120"/>
    <w:rsid w:val="00A009C6"/>
    <w:rsid w:val="00A00E8A"/>
    <w:rsid w:val="00A01E2A"/>
    <w:rsid w:val="00A01E8D"/>
    <w:rsid w:val="00A02594"/>
    <w:rsid w:val="00A07B0D"/>
    <w:rsid w:val="00A07EA3"/>
    <w:rsid w:val="00A10AA1"/>
    <w:rsid w:val="00A1106E"/>
    <w:rsid w:val="00A111C8"/>
    <w:rsid w:val="00A11BA3"/>
    <w:rsid w:val="00A11C6B"/>
    <w:rsid w:val="00A11FC3"/>
    <w:rsid w:val="00A12BCE"/>
    <w:rsid w:val="00A13E58"/>
    <w:rsid w:val="00A13F0F"/>
    <w:rsid w:val="00A158CB"/>
    <w:rsid w:val="00A15BEF"/>
    <w:rsid w:val="00A15FC7"/>
    <w:rsid w:val="00A160B8"/>
    <w:rsid w:val="00A170B1"/>
    <w:rsid w:val="00A17788"/>
    <w:rsid w:val="00A17F15"/>
    <w:rsid w:val="00A20382"/>
    <w:rsid w:val="00A20ACE"/>
    <w:rsid w:val="00A21D5F"/>
    <w:rsid w:val="00A224CD"/>
    <w:rsid w:val="00A24281"/>
    <w:rsid w:val="00A250A6"/>
    <w:rsid w:val="00A25400"/>
    <w:rsid w:val="00A26C21"/>
    <w:rsid w:val="00A27863"/>
    <w:rsid w:val="00A31775"/>
    <w:rsid w:val="00A32A13"/>
    <w:rsid w:val="00A353F3"/>
    <w:rsid w:val="00A36E6C"/>
    <w:rsid w:val="00A40886"/>
    <w:rsid w:val="00A4170A"/>
    <w:rsid w:val="00A4261D"/>
    <w:rsid w:val="00A42A33"/>
    <w:rsid w:val="00A42AD1"/>
    <w:rsid w:val="00A43D68"/>
    <w:rsid w:val="00A44254"/>
    <w:rsid w:val="00A4484B"/>
    <w:rsid w:val="00A44FCD"/>
    <w:rsid w:val="00A4518D"/>
    <w:rsid w:val="00A451BE"/>
    <w:rsid w:val="00A479C0"/>
    <w:rsid w:val="00A50447"/>
    <w:rsid w:val="00A50470"/>
    <w:rsid w:val="00A50E5F"/>
    <w:rsid w:val="00A51358"/>
    <w:rsid w:val="00A5215A"/>
    <w:rsid w:val="00A5381D"/>
    <w:rsid w:val="00A53D47"/>
    <w:rsid w:val="00A53FCF"/>
    <w:rsid w:val="00A54DBE"/>
    <w:rsid w:val="00A557DF"/>
    <w:rsid w:val="00A55838"/>
    <w:rsid w:val="00A61DA2"/>
    <w:rsid w:val="00A63023"/>
    <w:rsid w:val="00A63406"/>
    <w:rsid w:val="00A63F1C"/>
    <w:rsid w:val="00A647EB"/>
    <w:rsid w:val="00A673B8"/>
    <w:rsid w:val="00A67550"/>
    <w:rsid w:val="00A7337C"/>
    <w:rsid w:val="00A733B4"/>
    <w:rsid w:val="00A74988"/>
    <w:rsid w:val="00A7622D"/>
    <w:rsid w:val="00A7671B"/>
    <w:rsid w:val="00A76B30"/>
    <w:rsid w:val="00A773F5"/>
    <w:rsid w:val="00A80B34"/>
    <w:rsid w:val="00A80F7F"/>
    <w:rsid w:val="00A810F1"/>
    <w:rsid w:val="00A824BC"/>
    <w:rsid w:val="00A847DF"/>
    <w:rsid w:val="00A84853"/>
    <w:rsid w:val="00A84F7E"/>
    <w:rsid w:val="00A857A4"/>
    <w:rsid w:val="00A85C04"/>
    <w:rsid w:val="00A87243"/>
    <w:rsid w:val="00A87FF1"/>
    <w:rsid w:val="00A90085"/>
    <w:rsid w:val="00A90C82"/>
    <w:rsid w:val="00A91B5D"/>
    <w:rsid w:val="00A922D5"/>
    <w:rsid w:val="00A9250E"/>
    <w:rsid w:val="00A92AEC"/>
    <w:rsid w:val="00A944D6"/>
    <w:rsid w:val="00A9507E"/>
    <w:rsid w:val="00A95427"/>
    <w:rsid w:val="00A959AB"/>
    <w:rsid w:val="00A9632D"/>
    <w:rsid w:val="00A96686"/>
    <w:rsid w:val="00A9695F"/>
    <w:rsid w:val="00A96BD1"/>
    <w:rsid w:val="00A96D43"/>
    <w:rsid w:val="00AA093B"/>
    <w:rsid w:val="00AA19AD"/>
    <w:rsid w:val="00AA2291"/>
    <w:rsid w:val="00AA23FA"/>
    <w:rsid w:val="00AA442F"/>
    <w:rsid w:val="00AA49D8"/>
    <w:rsid w:val="00AA6A57"/>
    <w:rsid w:val="00AA6BB6"/>
    <w:rsid w:val="00AA7543"/>
    <w:rsid w:val="00AA7C77"/>
    <w:rsid w:val="00AB004E"/>
    <w:rsid w:val="00AB068D"/>
    <w:rsid w:val="00AB0EF4"/>
    <w:rsid w:val="00AB1449"/>
    <w:rsid w:val="00AB15FF"/>
    <w:rsid w:val="00AB1EEB"/>
    <w:rsid w:val="00AB2C6B"/>
    <w:rsid w:val="00AB3272"/>
    <w:rsid w:val="00AB3632"/>
    <w:rsid w:val="00AB59F0"/>
    <w:rsid w:val="00AB6326"/>
    <w:rsid w:val="00AB68A2"/>
    <w:rsid w:val="00AC0412"/>
    <w:rsid w:val="00AC05BF"/>
    <w:rsid w:val="00AC09CA"/>
    <w:rsid w:val="00AC15C8"/>
    <w:rsid w:val="00AC17AB"/>
    <w:rsid w:val="00AC18C0"/>
    <w:rsid w:val="00AC1B3F"/>
    <w:rsid w:val="00AC333F"/>
    <w:rsid w:val="00AC487A"/>
    <w:rsid w:val="00AC5E55"/>
    <w:rsid w:val="00AC661B"/>
    <w:rsid w:val="00AC6733"/>
    <w:rsid w:val="00AC6D3C"/>
    <w:rsid w:val="00AD04C2"/>
    <w:rsid w:val="00AD051A"/>
    <w:rsid w:val="00AD1063"/>
    <w:rsid w:val="00AD2F15"/>
    <w:rsid w:val="00AD2F48"/>
    <w:rsid w:val="00AD3BF1"/>
    <w:rsid w:val="00AD422D"/>
    <w:rsid w:val="00AD50A3"/>
    <w:rsid w:val="00AD5951"/>
    <w:rsid w:val="00AD5AA3"/>
    <w:rsid w:val="00AD5C67"/>
    <w:rsid w:val="00AD6025"/>
    <w:rsid w:val="00AD6912"/>
    <w:rsid w:val="00AE02B6"/>
    <w:rsid w:val="00AE07B2"/>
    <w:rsid w:val="00AE07B9"/>
    <w:rsid w:val="00AE189C"/>
    <w:rsid w:val="00AE40E5"/>
    <w:rsid w:val="00AE450E"/>
    <w:rsid w:val="00AE46AC"/>
    <w:rsid w:val="00AE5000"/>
    <w:rsid w:val="00AE564A"/>
    <w:rsid w:val="00AE65A1"/>
    <w:rsid w:val="00AE719D"/>
    <w:rsid w:val="00AE7EA1"/>
    <w:rsid w:val="00AF03AA"/>
    <w:rsid w:val="00AF0E0A"/>
    <w:rsid w:val="00AF1651"/>
    <w:rsid w:val="00AF27CB"/>
    <w:rsid w:val="00AF3532"/>
    <w:rsid w:val="00AF3940"/>
    <w:rsid w:val="00AF555D"/>
    <w:rsid w:val="00AF55F7"/>
    <w:rsid w:val="00AF576C"/>
    <w:rsid w:val="00AF6798"/>
    <w:rsid w:val="00AF736D"/>
    <w:rsid w:val="00B0063F"/>
    <w:rsid w:val="00B008EF"/>
    <w:rsid w:val="00B00C53"/>
    <w:rsid w:val="00B00D8B"/>
    <w:rsid w:val="00B01B4D"/>
    <w:rsid w:val="00B02CC6"/>
    <w:rsid w:val="00B035BE"/>
    <w:rsid w:val="00B03B71"/>
    <w:rsid w:val="00B04148"/>
    <w:rsid w:val="00B066E5"/>
    <w:rsid w:val="00B068C2"/>
    <w:rsid w:val="00B07161"/>
    <w:rsid w:val="00B075A0"/>
    <w:rsid w:val="00B10AB2"/>
    <w:rsid w:val="00B1182F"/>
    <w:rsid w:val="00B11C60"/>
    <w:rsid w:val="00B1229E"/>
    <w:rsid w:val="00B13D81"/>
    <w:rsid w:val="00B15A44"/>
    <w:rsid w:val="00B1633D"/>
    <w:rsid w:val="00B1690A"/>
    <w:rsid w:val="00B20EA2"/>
    <w:rsid w:val="00B2104C"/>
    <w:rsid w:val="00B22954"/>
    <w:rsid w:val="00B232FB"/>
    <w:rsid w:val="00B23E67"/>
    <w:rsid w:val="00B244C6"/>
    <w:rsid w:val="00B2464B"/>
    <w:rsid w:val="00B25D67"/>
    <w:rsid w:val="00B26321"/>
    <w:rsid w:val="00B268C9"/>
    <w:rsid w:val="00B27146"/>
    <w:rsid w:val="00B27840"/>
    <w:rsid w:val="00B31A6F"/>
    <w:rsid w:val="00B33352"/>
    <w:rsid w:val="00B33F97"/>
    <w:rsid w:val="00B34600"/>
    <w:rsid w:val="00B3498C"/>
    <w:rsid w:val="00B34BFD"/>
    <w:rsid w:val="00B34C40"/>
    <w:rsid w:val="00B34CA6"/>
    <w:rsid w:val="00B35C71"/>
    <w:rsid w:val="00B366BE"/>
    <w:rsid w:val="00B36CD1"/>
    <w:rsid w:val="00B40365"/>
    <w:rsid w:val="00B40EF0"/>
    <w:rsid w:val="00B42AC8"/>
    <w:rsid w:val="00B432C6"/>
    <w:rsid w:val="00B438CF"/>
    <w:rsid w:val="00B458CF"/>
    <w:rsid w:val="00B45AF1"/>
    <w:rsid w:val="00B46301"/>
    <w:rsid w:val="00B46535"/>
    <w:rsid w:val="00B47085"/>
    <w:rsid w:val="00B47204"/>
    <w:rsid w:val="00B478BF"/>
    <w:rsid w:val="00B506D4"/>
    <w:rsid w:val="00B50C80"/>
    <w:rsid w:val="00B50F94"/>
    <w:rsid w:val="00B51452"/>
    <w:rsid w:val="00B5473A"/>
    <w:rsid w:val="00B54FAC"/>
    <w:rsid w:val="00B564D1"/>
    <w:rsid w:val="00B56B76"/>
    <w:rsid w:val="00B57092"/>
    <w:rsid w:val="00B5722D"/>
    <w:rsid w:val="00B5763A"/>
    <w:rsid w:val="00B60C3F"/>
    <w:rsid w:val="00B61012"/>
    <w:rsid w:val="00B61DA0"/>
    <w:rsid w:val="00B630E0"/>
    <w:rsid w:val="00B63DCB"/>
    <w:rsid w:val="00B654F9"/>
    <w:rsid w:val="00B656E3"/>
    <w:rsid w:val="00B65A26"/>
    <w:rsid w:val="00B66D50"/>
    <w:rsid w:val="00B7001C"/>
    <w:rsid w:val="00B70225"/>
    <w:rsid w:val="00B71384"/>
    <w:rsid w:val="00B73315"/>
    <w:rsid w:val="00B73E07"/>
    <w:rsid w:val="00B74490"/>
    <w:rsid w:val="00B75400"/>
    <w:rsid w:val="00B75B81"/>
    <w:rsid w:val="00B75F68"/>
    <w:rsid w:val="00B7668A"/>
    <w:rsid w:val="00B813FE"/>
    <w:rsid w:val="00B816E2"/>
    <w:rsid w:val="00B81C30"/>
    <w:rsid w:val="00B821DB"/>
    <w:rsid w:val="00B82DCB"/>
    <w:rsid w:val="00B84D58"/>
    <w:rsid w:val="00B86994"/>
    <w:rsid w:val="00B901BA"/>
    <w:rsid w:val="00B91912"/>
    <w:rsid w:val="00B92053"/>
    <w:rsid w:val="00B920B8"/>
    <w:rsid w:val="00B9352B"/>
    <w:rsid w:val="00B9461A"/>
    <w:rsid w:val="00B94881"/>
    <w:rsid w:val="00B94B57"/>
    <w:rsid w:val="00B94BE2"/>
    <w:rsid w:val="00B9529E"/>
    <w:rsid w:val="00B9693C"/>
    <w:rsid w:val="00B96B90"/>
    <w:rsid w:val="00B97F71"/>
    <w:rsid w:val="00BA1483"/>
    <w:rsid w:val="00BA281B"/>
    <w:rsid w:val="00BA28E4"/>
    <w:rsid w:val="00BA2AE9"/>
    <w:rsid w:val="00BA3C3A"/>
    <w:rsid w:val="00BA50E8"/>
    <w:rsid w:val="00BA7531"/>
    <w:rsid w:val="00BB0325"/>
    <w:rsid w:val="00BB06A9"/>
    <w:rsid w:val="00BB0A54"/>
    <w:rsid w:val="00BB44C0"/>
    <w:rsid w:val="00BB4A4A"/>
    <w:rsid w:val="00BB4D4D"/>
    <w:rsid w:val="00BB5487"/>
    <w:rsid w:val="00BB56E8"/>
    <w:rsid w:val="00BB5DE0"/>
    <w:rsid w:val="00BB6290"/>
    <w:rsid w:val="00BB6375"/>
    <w:rsid w:val="00BB69AE"/>
    <w:rsid w:val="00BB6C80"/>
    <w:rsid w:val="00BB7F80"/>
    <w:rsid w:val="00BC0141"/>
    <w:rsid w:val="00BC1CE9"/>
    <w:rsid w:val="00BC214B"/>
    <w:rsid w:val="00BC3328"/>
    <w:rsid w:val="00BC4C60"/>
    <w:rsid w:val="00BC5BB4"/>
    <w:rsid w:val="00BC6844"/>
    <w:rsid w:val="00BC6F23"/>
    <w:rsid w:val="00BC70CD"/>
    <w:rsid w:val="00BC730E"/>
    <w:rsid w:val="00BD059D"/>
    <w:rsid w:val="00BD0FCE"/>
    <w:rsid w:val="00BD16E1"/>
    <w:rsid w:val="00BD183C"/>
    <w:rsid w:val="00BD2288"/>
    <w:rsid w:val="00BD22F5"/>
    <w:rsid w:val="00BD2F19"/>
    <w:rsid w:val="00BD465D"/>
    <w:rsid w:val="00BD6872"/>
    <w:rsid w:val="00BD6BED"/>
    <w:rsid w:val="00BD6D95"/>
    <w:rsid w:val="00BD7505"/>
    <w:rsid w:val="00BD797F"/>
    <w:rsid w:val="00BD7A47"/>
    <w:rsid w:val="00BE00B4"/>
    <w:rsid w:val="00BE0340"/>
    <w:rsid w:val="00BE14DB"/>
    <w:rsid w:val="00BE1A28"/>
    <w:rsid w:val="00BE2364"/>
    <w:rsid w:val="00BE23D2"/>
    <w:rsid w:val="00BE3C91"/>
    <w:rsid w:val="00BE5B7F"/>
    <w:rsid w:val="00BE6371"/>
    <w:rsid w:val="00BE666F"/>
    <w:rsid w:val="00BE670B"/>
    <w:rsid w:val="00BF0472"/>
    <w:rsid w:val="00BF473F"/>
    <w:rsid w:val="00BF57FA"/>
    <w:rsid w:val="00BF5F27"/>
    <w:rsid w:val="00BF5FB5"/>
    <w:rsid w:val="00BF675B"/>
    <w:rsid w:val="00BF773D"/>
    <w:rsid w:val="00BF7A2C"/>
    <w:rsid w:val="00C007C1"/>
    <w:rsid w:val="00C00BFD"/>
    <w:rsid w:val="00C01882"/>
    <w:rsid w:val="00C03329"/>
    <w:rsid w:val="00C03A8A"/>
    <w:rsid w:val="00C05AE0"/>
    <w:rsid w:val="00C0613D"/>
    <w:rsid w:val="00C068C8"/>
    <w:rsid w:val="00C06971"/>
    <w:rsid w:val="00C07354"/>
    <w:rsid w:val="00C07F4E"/>
    <w:rsid w:val="00C110BB"/>
    <w:rsid w:val="00C11269"/>
    <w:rsid w:val="00C12CA0"/>
    <w:rsid w:val="00C1349E"/>
    <w:rsid w:val="00C156A1"/>
    <w:rsid w:val="00C15733"/>
    <w:rsid w:val="00C17018"/>
    <w:rsid w:val="00C1776D"/>
    <w:rsid w:val="00C20249"/>
    <w:rsid w:val="00C20BE1"/>
    <w:rsid w:val="00C20C52"/>
    <w:rsid w:val="00C20CAC"/>
    <w:rsid w:val="00C25DE7"/>
    <w:rsid w:val="00C27BFB"/>
    <w:rsid w:val="00C303F2"/>
    <w:rsid w:val="00C30EBF"/>
    <w:rsid w:val="00C3137E"/>
    <w:rsid w:val="00C33674"/>
    <w:rsid w:val="00C33A87"/>
    <w:rsid w:val="00C34FAC"/>
    <w:rsid w:val="00C35D8F"/>
    <w:rsid w:val="00C379FD"/>
    <w:rsid w:val="00C416F6"/>
    <w:rsid w:val="00C42868"/>
    <w:rsid w:val="00C42912"/>
    <w:rsid w:val="00C444C3"/>
    <w:rsid w:val="00C463BF"/>
    <w:rsid w:val="00C46DF9"/>
    <w:rsid w:val="00C47BBB"/>
    <w:rsid w:val="00C50265"/>
    <w:rsid w:val="00C5141B"/>
    <w:rsid w:val="00C51D14"/>
    <w:rsid w:val="00C52D58"/>
    <w:rsid w:val="00C5327F"/>
    <w:rsid w:val="00C5367B"/>
    <w:rsid w:val="00C537D0"/>
    <w:rsid w:val="00C540E4"/>
    <w:rsid w:val="00C5555B"/>
    <w:rsid w:val="00C55F49"/>
    <w:rsid w:val="00C5638A"/>
    <w:rsid w:val="00C56E19"/>
    <w:rsid w:val="00C57306"/>
    <w:rsid w:val="00C603D5"/>
    <w:rsid w:val="00C604BF"/>
    <w:rsid w:val="00C60B0E"/>
    <w:rsid w:val="00C60D02"/>
    <w:rsid w:val="00C61DFB"/>
    <w:rsid w:val="00C631E6"/>
    <w:rsid w:val="00C6320F"/>
    <w:rsid w:val="00C64706"/>
    <w:rsid w:val="00C65E2D"/>
    <w:rsid w:val="00C6611D"/>
    <w:rsid w:val="00C66F50"/>
    <w:rsid w:val="00C67409"/>
    <w:rsid w:val="00C679C6"/>
    <w:rsid w:val="00C67AF5"/>
    <w:rsid w:val="00C703A0"/>
    <w:rsid w:val="00C710FB"/>
    <w:rsid w:val="00C714AE"/>
    <w:rsid w:val="00C71E05"/>
    <w:rsid w:val="00C7312A"/>
    <w:rsid w:val="00C74A26"/>
    <w:rsid w:val="00C74BF6"/>
    <w:rsid w:val="00C75AF0"/>
    <w:rsid w:val="00C777CB"/>
    <w:rsid w:val="00C77F50"/>
    <w:rsid w:val="00C8061E"/>
    <w:rsid w:val="00C80A6D"/>
    <w:rsid w:val="00C81EF6"/>
    <w:rsid w:val="00C82A05"/>
    <w:rsid w:val="00C832A0"/>
    <w:rsid w:val="00C83F1D"/>
    <w:rsid w:val="00C8477D"/>
    <w:rsid w:val="00C8639B"/>
    <w:rsid w:val="00C9043B"/>
    <w:rsid w:val="00C91F5F"/>
    <w:rsid w:val="00C92466"/>
    <w:rsid w:val="00C9349E"/>
    <w:rsid w:val="00C94A66"/>
    <w:rsid w:val="00C95D07"/>
    <w:rsid w:val="00CA3864"/>
    <w:rsid w:val="00CA44B3"/>
    <w:rsid w:val="00CA6866"/>
    <w:rsid w:val="00CA6EE9"/>
    <w:rsid w:val="00CA7BE5"/>
    <w:rsid w:val="00CA7FDA"/>
    <w:rsid w:val="00CB01F6"/>
    <w:rsid w:val="00CB247C"/>
    <w:rsid w:val="00CB2685"/>
    <w:rsid w:val="00CB3A4B"/>
    <w:rsid w:val="00CB571F"/>
    <w:rsid w:val="00CB61DA"/>
    <w:rsid w:val="00CB64F1"/>
    <w:rsid w:val="00CB72A3"/>
    <w:rsid w:val="00CB73B4"/>
    <w:rsid w:val="00CC03DA"/>
    <w:rsid w:val="00CC0C73"/>
    <w:rsid w:val="00CC0E50"/>
    <w:rsid w:val="00CC11A3"/>
    <w:rsid w:val="00CC1567"/>
    <w:rsid w:val="00CC2D1B"/>
    <w:rsid w:val="00CC3D46"/>
    <w:rsid w:val="00CC4BE2"/>
    <w:rsid w:val="00CC7539"/>
    <w:rsid w:val="00CC7729"/>
    <w:rsid w:val="00CC7928"/>
    <w:rsid w:val="00CD02C9"/>
    <w:rsid w:val="00CD047D"/>
    <w:rsid w:val="00CD059B"/>
    <w:rsid w:val="00CD5763"/>
    <w:rsid w:val="00CD57B1"/>
    <w:rsid w:val="00CD751F"/>
    <w:rsid w:val="00CD7936"/>
    <w:rsid w:val="00CE0A72"/>
    <w:rsid w:val="00CE1FA4"/>
    <w:rsid w:val="00CE29AE"/>
    <w:rsid w:val="00CE31D1"/>
    <w:rsid w:val="00CE352A"/>
    <w:rsid w:val="00CE494E"/>
    <w:rsid w:val="00CE5311"/>
    <w:rsid w:val="00CE610C"/>
    <w:rsid w:val="00CE6ADF"/>
    <w:rsid w:val="00CF0834"/>
    <w:rsid w:val="00CF0A15"/>
    <w:rsid w:val="00CF0D96"/>
    <w:rsid w:val="00CF10B3"/>
    <w:rsid w:val="00CF21DD"/>
    <w:rsid w:val="00CF3753"/>
    <w:rsid w:val="00CF391C"/>
    <w:rsid w:val="00CF4260"/>
    <w:rsid w:val="00CF4959"/>
    <w:rsid w:val="00CF4B09"/>
    <w:rsid w:val="00CF4C09"/>
    <w:rsid w:val="00CF5314"/>
    <w:rsid w:val="00CF5E23"/>
    <w:rsid w:val="00CF6601"/>
    <w:rsid w:val="00CF7305"/>
    <w:rsid w:val="00CF7398"/>
    <w:rsid w:val="00CF7D44"/>
    <w:rsid w:val="00D00957"/>
    <w:rsid w:val="00D0301C"/>
    <w:rsid w:val="00D05A3C"/>
    <w:rsid w:val="00D05E08"/>
    <w:rsid w:val="00D07259"/>
    <w:rsid w:val="00D103A1"/>
    <w:rsid w:val="00D106DC"/>
    <w:rsid w:val="00D1156A"/>
    <w:rsid w:val="00D11E4E"/>
    <w:rsid w:val="00D157C5"/>
    <w:rsid w:val="00D15BE1"/>
    <w:rsid w:val="00D16669"/>
    <w:rsid w:val="00D16FDF"/>
    <w:rsid w:val="00D17669"/>
    <w:rsid w:val="00D207AC"/>
    <w:rsid w:val="00D21E8D"/>
    <w:rsid w:val="00D220AF"/>
    <w:rsid w:val="00D22635"/>
    <w:rsid w:val="00D23678"/>
    <w:rsid w:val="00D238E7"/>
    <w:rsid w:val="00D23F70"/>
    <w:rsid w:val="00D25955"/>
    <w:rsid w:val="00D26314"/>
    <w:rsid w:val="00D2701D"/>
    <w:rsid w:val="00D27363"/>
    <w:rsid w:val="00D27AB2"/>
    <w:rsid w:val="00D305B4"/>
    <w:rsid w:val="00D30AE5"/>
    <w:rsid w:val="00D30E23"/>
    <w:rsid w:val="00D3163C"/>
    <w:rsid w:val="00D32DEF"/>
    <w:rsid w:val="00D3347C"/>
    <w:rsid w:val="00D34C4B"/>
    <w:rsid w:val="00D34FD6"/>
    <w:rsid w:val="00D35CE5"/>
    <w:rsid w:val="00D36FB8"/>
    <w:rsid w:val="00D37B42"/>
    <w:rsid w:val="00D37B8F"/>
    <w:rsid w:val="00D40FEA"/>
    <w:rsid w:val="00D41B3F"/>
    <w:rsid w:val="00D42C3C"/>
    <w:rsid w:val="00D432F7"/>
    <w:rsid w:val="00D435A8"/>
    <w:rsid w:val="00D44C97"/>
    <w:rsid w:val="00D45919"/>
    <w:rsid w:val="00D45DCE"/>
    <w:rsid w:val="00D4654F"/>
    <w:rsid w:val="00D46C1C"/>
    <w:rsid w:val="00D46CEC"/>
    <w:rsid w:val="00D47C39"/>
    <w:rsid w:val="00D47D72"/>
    <w:rsid w:val="00D50C0F"/>
    <w:rsid w:val="00D514E7"/>
    <w:rsid w:val="00D518C4"/>
    <w:rsid w:val="00D5247E"/>
    <w:rsid w:val="00D5321F"/>
    <w:rsid w:val="00D53D3C"/>
    <w:rsid w:val="00D5551E"/>
    <w:rsid w:val="00D55838"/>
    <w:rsid w:val="00D558EC"/>
    <w:rsid w:val="00D56809"/>
    <w:rsid w:val="00D60AD2"/>
    <w:rsid w:val="00D618B8"/>
    <w:rsid w:val="00D61B0A"/>
    <w:rsid w:val="00D62EFB"/>
    <w:rsid w:val="00D63545"/>
    <w:rsid w:val="00D66936"/>
    <w:rsid w:val="00D70879"/>
    <w:rsid w:val="00D7234B"/>
    <w:rsid w:val="00D75698"/>
    <w:rsid w:val="00D76693"/>
    <w:rsid w:val="00D76CE2"/>
    <w:rsid w:val="00D7788B"/>
    <w:rsid w:val="00D80C6A"/>
    <w:rsid w:val="00D80FB1"/>
    <w:rsid w:val="00D821D3"/>
    <w:rsid w:val="00D8303D"/>
    <w:rsid w:val="00D83216"/>
    <w:rsid w:val="00D83663"/>
    <w:rsid w:val="00D84DB2"/>
    <w:rsid w:val="00D854C3"/>
    <w:rsid w:val="00D8678D"/>
    <w:rsid w:val="00D875F0"/>
    <w:rsid w:val="00D8788C"/>
    <w:rsid w:val="00D87F2C"/>
    <w:rsid w:val="00D905E7"/>
    <w:rsid w:val="00D909AF"/>
    <w:rsid w:val="00D90A75"/>
    <w:rsid w:val="00D9109E"/>
    <w:rsid w:val="00D91D1F"/>
    <w:rsid w:val="00D91EF7"/>
    <w:rsid w:val="00D9244D"/>
    <w:rsid w:val="00D9267F"/>
    <w:rsid w:val="00D936E6"/>
    <w:rsid w:val="00D94145"/>
    <w:rsid w:val="00D94257"/>
    <w:rsid w:val="00D97B55"/>
    <w:rsid w:val="00DA158E"/>
    <w:rsid w:val="00DA1FD1"/>
    <w:rsid w:val="00DA4749"/>
    <w:rsid w:val="00DA4C9C"/>
    <w:rsid w:val="00DA5C52"/>
    <w:rsid w:val="00DA5D55"/>
    <w:rsid w:val="00DA61A3"/>
    <w:rsid w:val="00DA7777"/>
    <w:rsid w:val="00DA7C49"/>
    <w:rsid w:val="00DB05F1"/>
    <w:rsid w:val="00DB1FFF"/>
    <w:rsid w:val="00DB2D4F"/>
    <w:rsid w:val="00DB4655"/>
    <w:rsid w:val="00DB5CCE"/>
    <w:rsid w:val="00DB671C"/>
    <w:rsid w:val="00DB74C0"/>
    <w:rsid w:val="00DC01F3"/>
    <w:rsid w:val="00DC05AD"/>
    <w:rsid w:val="00DC19DC"/>
    <w:rsid w:val="00DC22AE"/>
    <w:rsid w:val="00DC3304"/>
    <w:rsid w:val="00DC3E1C"/>
    <w:rsid w:val="00DC43B2"/>
    <w:rsid w:val="00DC46D2"/>
    <w:rsid w:val="00DC47AD"/>
    <w:rsid w:val="00DC4A84"/>
    <w:rsid w:val="00DC578A"/>
    <w:rsid w:val="00DC586A"/>
    <w:rsid w:val="00DC74FF"/>
    <w:rsid w:val="00DC7C4D"/>
    <w:rsid w:val="00DD0A8D"/>
    <w:rsid w:val="00DD0FAB"/>
    <w:rsid w:val="00DD133B"/>
    <w:rsid w:val="00DD16AA"/>
    <w:rsid w:val="00DD1D8E"/>
    <w:rsid w:val="00DD4880"/>
    <w:rsid w:val="00DD50B3"/>
    <w:rsid w:val="00DD59C1"/>
    <w:rsid w:val="00DD5BF8"/>
    <w:rsid w:val="00DD6587"/>
    <w:rsid w:val="00DD7406"/>
    <w:rsid w:val="00DD7505"/>
    <w:rsid w:val="00DE0880"/>
    <w:rsid w:val="00DE1074"/>
    <w:rsid w:val="00DE15BE"/>
    <w:rsid w:val="00DE2870"/>
    <w:rsid w:val="00DE2AD5"/>
    <w:rsid w:val="00DE2E0E"/>
    <w:rsid w:val="00DE4531"/>
    <w:rsid w:val="00DE6965"/>
    <w:rsid w:val="00DE6EC5"/>
    <w:rsid w:val="00DE7DEF"/>
    <w:rsid w:val="00DF0E46"/>
    <w:rsid w:val="00DF0F7E"/>
    <w:rsid w:val="00DF1143"/>
    <w:rsid w:val="00DF11CE"/>
    <w:rsid w:val="00DF1BD9"/>
    <w:rsid w:val="00DF1BF9"/>
    <w:rsid w:val="00DF1F3C"/>
    <w:rsid w:val="00DF2220"/>
    <w:rsid w:val="00DF2A30"/>
    <w:rsid w:val="00DF5370"/>
    <w:rsid w:val="00DF6075"/>
    <w:rsid w:val="00DF6838"/>
    <w:rsid w:val="00DF6AB5"/>
    <w:rsid w:val="00DF795E"/>
    <w:rsid w:val="00DF7FE7"/>
    <w:rsid w:val="00E00229"/>
    <w:rsid w:val="00E017DA"/>
    <w:rsid w:val="00E01DFE"/>
    <w:rsid w:val="00E0276E"/>
    <w:rsid w:val="00E02EF4"/>
    <w:rsid w:val="00E0370B"/>
    <w:rsid w:val="00E04961"/>
    <w:rsid w:val="00E051E2"/>
    <w:rsid w:val="00E05FAE"/>
    <w:rsid w:val="00E07588"/>
    <w:rsid w:val="00E10417"/>
    <w:rsid w:val="00E109C1"/>
    <w:rsid w:val="00E11CA9"/>
    <w:rsid w:val="00E1213A"/>
    <w:rsid w:val="00E12E5E"/>
    <w:rsid w:val="00E17881"/>
    <w:rsid w:val="00E20A73"/>
    <w:rsid w:val="00E22877"/>
    <w:rsid w:val="00E22F6A"/>
    <w:rsid w:val="00E23208"/>
    <w:rsid w:val="00E23994"/>
    <w:rsid w:val="00E24950"/>
    <w:rsid w:val="00E24AAE"/>
    <w:rsid w:val="00E25C07"/>
    <w:rsid w:val="00E265E2"/>
    <w:rsid w:val="00E26ADB"/>
    <w:rsid w:val="00E26C91"/>
    <w:rsid w:val="00E27077"/>
    <w:rsid w:val="00E27091"/>
    <w:rsid w:val="00E273BD"/>
    <w:rsid w:val="00E30A71"/>
    <w:rsid w:val="00E315DE"/>
    <w:rsid w:val="00E31B82"/>
    <w:rsid w:val="00E321C0"/>
    <w:rsid w:val="00E33D25"/>
    <w:rsid w:val="00E36DD1"/>
    <w:rsid w:val="00E3762F"/>
    <w:rsid w:val="00E40595"/>
    <w:rsid w:val="00E40A6D"/>
    <w:rsid w:val="00E41CCF"/>
    <w:rsid w:val="00E41DC2"/>
    <w:rsid w:val="00E43A1B"/>
    <w:rsid w:val="00E43E61"/>
    <w:rsid w:val="00E44432"/>
    <w:rsid w:val="00E44B86"/>
    <w:rsid w:val="00E44FCF"/>
    <w:rsid w:val="00E452DF"/>
    <w:rsid w:val="00E47D84"/>
    <w:rsid w:val="00E51D8E"/>
    <w:rsid w:val="00E52BED"/>
    <w:rsid w:val="00E52D93"/>
    <w:rsid w:val="00E53FA3"/>
    <w:rsid w:val="00E554FA"/>
    <w:rsid w:val="00E55588"/>
    <w:rsid w:val="00E55E1E"/>
    <w:rsid w:val="00E55E6B"/>
    <w:rsid w:val="00E56369"/>
    <w:rsid w:val="00E56B7D"/>
    <w:rsid w:val="00E602C0"/>
    <w:rsid w:val="00E611D6"/>
    <w:rsid w:val="00E61B7A"/>
    <w:rsid w:val="00E63D07"/>
    <w:rsid w:val="00E643C6"/>
    <w:rsid w:val="00E646D3"/>
    <w:rsid w:val="00E64757"/>
    <w:rsid w:val="00E64F30"/>
    <w:rsid w:val="00E67C06"/>
    <w:rsid w:val="00E700A6"/>
    <w:rsid w:val="00E7301A"/>
    <w:rsid w:val="00E73419"/>
    <w:rsid w:val="00E73718"/>
    <w:rsid w:val="00E73BB0"/>
    <w:rsid w:val="00E73CDD"/>
    <w:rsid w:val="00E74367"/>
    <w:rsid w:val="00E743BC"/>
    <w:rsid w:val="00E75021"/>
    <w:rsid w:val="00E750E9"/>
    <w:rsid w:val="00E75154"/>
    <w:rsid w:val="00E75CBA"/>
    <w:rsid w:val="00E7662E"/>
    <w:rsid w:val="00E77E0D"/>
    <w:rsid w:val="00E80655"/>
    <w:rsid w:val="00E81702"/>
    <w:rsid w:val="00E82B19"/>
    <w:rsid w:val="00E82B98"/>
    <w:rsid w:val="00E82F2A"/>
    <w:rsid w:val="00E8380D"/>
    <w:rsid w:val="00E83920"/>
    <w:rsid w:val="00E83C6E"/>
    <w:rsid w:val="00E8405C"/>
    <w:rsid w:val="00E84E90"/>
    <w:rsid w:val="00E85270"/>
    <w:rsid w:val="00E85396"/>
    <w:rsid w:val="00E856B8"/>
    <w:rsid w:val="00E86533"/>
    <w:rsid w:val="00E87397"/>
    <w:rsid w:val="00E91089"/>
    <w:rsid w:val="00E95050"/>
    <w:rsid w:val="00E95F16"/>
    <w:rsid w:val="00E967CA"/>
    <w:rsid w:val="00E96BDB"/>
    <w:rsid w:val="00EA263C"/>
    <w:rsid w:val="00EA2F2A"/>
    <w:rsid w:val="00EA2F7E"/>
    <w:rsid w:val="00EA3B9F"/>
    <w:rsid w:val="00EA51C5"/>
    <w:rsid w:val="00EA6581"/>
    <w:rsid w:val="00EA7401"/>
    <w:rsid w:val="00EA7FFD"/>
    <w:rsid w:val="00EB02AF"/>
    <w:rsid w:val="00EB4D4C"/>
    <w:rsid w:val="00EB504E"/>
    <w:rsid w:val="00EB7FD2"/>
    <w:rsid w:val="00EC0008"/>
    <w:rsid w:val="00EC00B3"/>
    <w:rsid w:val="00EC040A"/>
    <w:rsid w:val="00EC07DE"/>
    <w:rsid w:val="00EC2433"/>
    <w:rsid w:val="00EC3268"/>
    <w:rsid w:val="00EC37C1"/>
    <w:rsid w:val="00EC3DFC"/>
    <w:rsid w:val="00EC5238"/>
    <w:rsid w:val="00EC5FE8"/>
    <w:rsid w:val="00ED12B5"/>
    <w:rsid w:val="00ED1564"/>
    <w:rsid w:val="00ED1F2E"/>
    <w:rsid w:val="00ED3EC4"/>
    <w:rsid w:val="00ED4219"/>
    <w:rsid w:val="00ED4FC5"/>
    <w:rsid w:val="00ED6371"/>
    <w:rsid w:val="00ED6B37"/>
    <w:rsid w:val="00ED76B2"/>
    <w:rsid w:val="00ED776B"/>
    <w:rsid w:val="00EE03EA"/>
    <w:rsid w:val="00EE0413"/>
    <w:rsid w:val="00EE1685"/>
    <w:rsid w:val="00EE237D"/>
    <w:rsid w:val="00EE2DCB"/>
    <w:rsid w:val="00EE31B3"/>
    <w:rsid w:val="00EE32B8"/>
    <w:rsid w:val="00EE40B7"/>
    <w:rsid w:val="00EE62AF"/>
    <w:rsid w:val="00EF1CC7"/>
    <w:rsid w:val="00EF255A"/>
    <w:rsid w:val="00EF25A9"/>
    <w:rsid w:val="00EF4699"/>
    <w:rsid w:val="00EF49CE"/>
    <w:rsid w:val="00EF4A0B"/>
    <w:rsid w:val="00EF4D16"/>
    <w:rsid w:val="00EF50D5"/>
    <w:rsid w:val="00EF5E7C"/>
    <w:rsid w:val="00EF6B94"/>
    <w:rsid w:val="00EF7389"/>
    <w:rsid w:val="00F00318"/>
    <w:rsid w:val="00F0039A"/>
    <w:rsid w:val="00F006D3"/>
    <w:rsid w:val="00F00F22"/>
    <w:rsid w:val="00F00F79"/>
    <w:rsid w:val="00F01EF7"/>
    <w:rsid w:val="00F02B24"/>
    <w:rsid w:val="00F032A7"/>
    <w:rsid w:val="00F110AD"/>
    <w:rsid w:val="00F11333"/>
    <w:rsid w:val="00F11C07"/>
    <w:rsid w:val="00F12F0C"/>
    <w:rsid w:val="00F13732"/>
    <w:rsid w:val="00F14597"/>
    <w:rsid w:val="00F146AE"/>
    <w:rsid w:val="00F14C4C"/>
    <w:rsid w:val="00F15C85"/>
    <w:rsid w:val="00F178AC"/>
    <w:rsid w:val="00F17A44"/>
    <w:rsid w:val="00F210A8"/>
    <w:rsid w:val="00F213C7"/>
    <w:rsid w:val="00F215B5"/>
    <w:rsid w:val="00F22CF7"/>
    <w:rsid w:val="00F237C2"/>
    <w:rsid w:val="00F23BF1"/>
    <w:rsid w:val="00F240CA"/>
    <w:rsid w:val="00F24642"/>
    <w:rsid w:val="00F26F03"/>
    <w:rsid w:val="00F3133E"/>
    <w:rsid w:val="00F31BFA"/>
    <w:rsid w:val="00F33781"/>
    <w:rsid w:val="00F33AAC"/>
    <w:rsid w:val="00F34225"/>
    <w:rsid w:val="00F35621"/>
    <w:rsid w:val="00F3692F"/>
    <w:rsid w:val="00F40BC6"/>
    <w:rsid w:val="00F40E1D"/>
    <w:rsid w:val="00F41082"/>
    <w:rsid w:val="00F411FF"/>
    <w:rsid w:val="00F418BE"/>
    <w:rsid w:val="00F42768"/>
    <w:rsid w:val="00F44D74"/>
    <w:rsid w:val="00F44F04"/>
    <w:rsid w:val="00F46787"/>
    <w:rsid w:val="00F4704B"/>
    <w:rsid w:val="00F47CD9"/>
    <w:rsid w:val="00F504F3"/>
    <w:rsid w:val="00F508C8"/>
    <w:rsid w:val="00F5236B"/>
    <w:rsid w:val="00F526A2"/>
    <w:rsid w:val="00F54DAD"/>
    <w:rsid w:val="00F5546C"/>
    <w:rsid w:val="00F56CF4"/>
    <w:rsid w:val="00F56EEB"/>
    <w:rsid w:val="00F57FF7"/>
    <w:rsid w:val="00F60B98"/>
    <w:rsid w:val="00F61B77"/>
    <w:rsid w:val="00F61F3A"/>
    <w:rsid w:val="00F61FDA"/>
    <w:rsid w:val="00F63329"/>
    <w:rsid w:val="00F70B19"/>
    <w:rsid w:val="00F71063"/>
    <w:rsid w:val="00F73090"/>
    <w:rsid w:val="00F732B0"/>
    <w:rsid w:val="00F73BBC"/>
    <w:rsid w:val="00F74759"/>
    <w:rsid w:val="00F74F02"/>
    <w:rsid w:val="00F751BC"/>
    <w:rsid w:val="00F759FC"/>
    <w:rsid w:val="00F76C1E"/>
    <w:rsid w:val="00F77450"/>
    <w:rsid w:val="00F82736"/>
    <w:rsid w:val="00F86D1D"/>
    <w:rsid w:val="00F874C8"/>
    <w:rsid w:val="00F87533"/>
    <w:rsid w:val="00F87896"/>
    <w:rsid w:val="00F907BE"/>
    <w:rsid w:val="00F90B63"/>
    <w:rsid w:val="00F91BBF"/>
    <w:rsid w:val="00F92799"/>
    <w:rsid w:val="00F9285A"/>
    <w:rsid w:val="00F93B4B"/>
    <w:rsid w:val="00F94071"/>
    <w:rsid w:val="00F95F14"/>
    <w:rsid w:val="00F95FFD"/>
    <w:rsid w:val="00F96316"/>
    <w:rsid w:val="00F97496"/>
    <w:rsid w:val="00F97653"/>
    <w:rsid w:val="00FA0A16"/>
    <w:rsid w:val="00FA1C38"/>
    <w:rsid w:val="00FA2DF3"/>
    <w:rsid w:val="00FA47B5"/>
    <w:rsid w:val="00FA6818"/>
    <w:rsid w:val="00FA72AC"/>
    <w:rsid w:val="00FA7386"/>
    <w:rsid w:val="00FB28D6"/>
    <w:rsid w:val="00FB30D0"/>
    <w:rsid w:val="00FB4D78"/>
    <w:rsid w:val="00FB7EBC"/>
    <w:rsid w:val="00FC3830"/>
    <w:rsid w:val="00FC55DF"/>
    <w:rsid w:val="00FC5C55"/>
    <w:rsid w:val="00FC5D8E"/>
    <w:rsid w:val="00FC625A"/>
    <w:rsid w:val="00FC6F6E"/>
    <w:rsid w:val="00FC79FA"/>
    <w:rsid w:val="00FC7F3D"/>
    <w:rsid w:val="00FD0C1A"/>
    <w:rsid w:val="00FD0CEA"/>
    <w:rsid w:val="00FD1105"/>
    <w:rsid w:val="00FD2A04"/>
    <w:rsid w:val="00FD2D11"/>
    <w:rsid w:val="00FD332B"/>
    <w:rsid w:val="00FD3EBB"/>
    <w:rsid w:val="00FD6786"/>
    <w:rsid w:val="00FD74CD"/>
    <w:rsid w:val="00FE0836"/>
    <w:rsid w:val="00FE0B66"/>
    <w:rsid w:val="00FE1DC5"/>
    <w:rsid w:val="00FE1E1D"/>
    <w:rsid w:val="00FE245F"/>
    <w:rsid w:val="00FE25F9"/>
    <w:rsid w:val="00FE26E4"/>
    <w:rsid w:val="00FE2D4B"/>
    <w:rsid w:val="00FE2E00"/>
    <w:rsid w:val="00FE3135"/>
    <w:rsid w:val="00FE3223"/>
    <w:rsid w:val="00FE4A5F"/>
    <w:rsid w:val="00FE7130"/>
    <w:rsid w:val="00FE71E1"/>
    <w:rsid w:val="00FF1278"/>
    <w:rsid w:val="00FF393A"/>
    <w:rsid w:val="00FF420A"/>
    <w:rsid w:val="00FF470A"/>
    <w:rsid w:val="00FF52C0"/>
    <w:rsid w:val="00FF7AE5"/>
    <w:rsid w:val="04C52B36"/>
    <w:rsid w:val="062B3D00"/>
    <w:rsid w:val="069F16CF"/>
    <w:rsid w:val="0A5A3717"/>
    <w:rsid w:val="15366ECA"/>
    <w:rsid w:val="16D1774E"/>
    <w:rsid w:val="1B86110E"/>
    <w:rsid w:val="252779A7"/>
    <w:rsid w:val="284E2DDE"/>
    <w:rsid w:val="2FD35EA1"/>
    <w:rsid w:val="314B0EE9"/>
    <w:rsid w:val="36802EEC"/>
    <w:rsid w:val="3C3646FB"/>
    <w:rsid w:val="40730B83"/>
    <w:rsid w:val="451A1944"/>
    <w:rsid w:val="47FE5357"/>
    <w:rsid w:val="480825B2"/>
    <w:rsid w:val="49413CCC"/>
    <w:rsid w:val="49C87C97"/>
    <w:rsid w:val="4D9F2017"/>
    <w:rsid w:val="4F423789"/>
    <w:rsid w:val="527B03F7"/>
    <w:rsid w:val="52F3365B"/>
    <w:rsid w:val="58F169A4"/>
    <w:rsid w:val="59CD1B14"/>
    <w:rsid w:val="5A0B1F76"/>
    <w:rsid w:val="5A9D15F7"/>
    <w:rsid w:val="5AA509AC"/>
    <w:rsid w:val="5FE57017"/>
    <w:rsid w:val="62C86187"/>
    <w:rsid w:val="6748289E"/>
    <w:rsid w:val="67C57361"/>
    <w:rsid w:val="6826277E"/>
    <w:rsid w:val="6AF42C2C"/>
    <w:rsid w:val="70BD5E38"/>
    <w:rsid w:val="7B3D662D"/>
    <w:rsid w:val="7C9567A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9"/>
    <w:pPr>
      <w:widowControl/>
      <w:spacing w:before="100" w:beforeAutospacing="1" w:after="100" w:afterAutospacing="1"/>
      <w:jc w:val="left"/>
      <w:outlineLvl w:val="0"/>
    </w:pPr>
    <w:rPr>
      <w:rFonts w:ascii="宋体" w:hAnsi="宋体" w:cs="宋体"/>
      <w:b/>
      <w:bCs/>
      <w:kern w:val="36"/>
      <w:sz w:val="48"/>
      <w:szCs w:val="4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5"/>
    <w:qFormat/>
    <w:uiPriority w:val="99"/>
    <w:pPr>
      <w:spacing w:after="120"/>
    </w:pPr>
  </w:style>
  <w:style w:type="paragraph" w:styleId="4">
    <w:name w:val="Plain Text"/>
    <w:basedOn w:val="1"/>
    <w:link w:val="26"/>
    <w:qFormat/>
    <w:uiPriority w:val="0"/>
    <w:rPr>
      <w:rFonts w:ascii="宋体" w:hAnsi="Courier New" w:cs="Courier New"/>
      <w:szCs w:val="21"/>
    </w:rPr>
  </w:style>
  <w:style w:type="paragraph" w:styleId="5">
    <w:name w:val="Date"/>
    <w:basedOn w:val="1"/>
    <w:next w:val="1"/>
    <w:link w:val="20"/>
    <w:qFormat/>
    <w:uiPriority w:val="99"/>
    <w:pPr>
      <w:ind w:left="100" w:leftChars="2500"/>
    </w:pPr>
  </w:style>
  <w:style w:type="paragraph" w:styleId="6">
    <w:name w:val="Balloon Text"/>
    <w:basedOn w:val="1"/>
    <w:link w:val="23"/>
    <w:semiHidden/>
    <w:qFormat/>
    <w:uiPriority w:val="99"/>
    <w:rPr>
      <w:sz w:val="18"/>
      <w:szCs w:val="18"/>
    </w:rPr>
  </w:style>
  <w:style w:type="paragraph" w:styleId="7">
    <w:name w:val="footer"/>
    <w:basedOn w:val="1"/>
    <w:link w:val="19"/>
    <w:qFormat/>
    <w:uiPriority w:val="99"/>
    <w:pPr>
      <w:tabs>
        <w:tab w:val="center" w:pos="4153"/>
        <w:tab w:val="right" w:pos="8306"/>
      </w:tabs>
      <w:snapToGrid w:val="0"/>
      <w:jc w:val="left"/>
    </w:pPr>
    <w:rPr>
      <w:sz w:val="18"/>
      <w:szCs w:val="18"/>
    </w:rPr>
  </w:style>
  <w:style w:type="paragraph" w:styleId="8">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99"/>
    <w:rPr>
      <w:rFonts w:cs="Times New Roman"/>
      <w:b/>
      <w:bCs/>
    </w:rPr>
  </w:style>
  <w:style w:type="character" w:styleId="15">
    <w:name w:val="page number"/>
    <w:basedOn w:val="13"/>
    <w:qFormat/>
    <w:uiPriority w:val="99"/>
    <w:rPr>
      <w:rFonts w:cs="Times New Roman"/>
    </w:rPr>
  </w:style>
  <w:style w:type="character" w:styleId="16">
    <w:name w:val="Hyperlink"/>
    <w:basedOn w:val="13"/>
    <w:qFormat/>
    <w:uiPriority w:val="99"/>
    <w:rPr>
      <w:rFonts w:cs="Times New Roman"/>
      <w:color w:val="0000FF"/>
      <w:u w:val="single"/>
    </w:rPr>
  </w:style>
  <w:style w:type="character" w:customStyle="1" w:styleId="17">
    <w:name w:val="标题 1 Char"/>
    <w:basedOn w:val="13"/>
    <w:link w:val="2"/>
    <w:qFormat/>
    <w:locked/>
    <w:uiPriority w:val="99"/>
    <w:rPr>
      <w:rFonts w:ascii="宋体" w:eastAsia="宋体" w:cs="宋体"/>
      <w:b/>
      <w:bCs/>
      <w:kern w:val="36"/>
      <w:sz w:val="48"/>
      <w:szCs w:val="48"/>
    </w:rPr>
  </w:style>
  <w:style w:type="character" w:customStyle="1" w:styleId="18">
    <w:name w:val="页眉 Char"/>
    <w:basedOn w:val="13"/>
    <w:link w:val="8"/>
    <w:qFormat/>
    <w:locked/>
    <w:uiPriority w:val="99"/>
    <w:rPr>
      <w:rFonts w:cs="Times New Roman"/>
      <w:sz w:val="18"/>
      <w:szCs w:val="18"/>
    </w:rPr>
  </w:style>
  <w:style w:type="character" w:customStyle="1" w:styleId="19">
    <w:name w:val="页脚 Char"/>
    <w:basedOn w:val="13"/>
    <w:link w:val="7"/>
    <w:semiHidden/>
    <w:qFormat/>
    <w:locked/>
    <w:uiPriority w:val="99"/>
    <w:rPr>
      <w:rFonts w:cs="Times New Roman"/>
      <w:sz w:val="18"/>
      <w:szCs w:val="18"/>
    </w:rPr>
  </w:style>
  <w:style w:type="character" w:customStyle="1" w:styleId="20">
    <w:name w:val="日期 Char"/>
    <w:basedOn w:val="13"/>
    <w:link w:val="5"/>
    <w:semiHidden/>
    <w:qFormat/>
    <w:locked/>
    <w:uiPriority w:val="99"/>
    <w:rPr>
      <w:rFonts w:cs="Times New Roman"/>
      <w:sz w:val="24"/>
      <w:szCs w:val="24"/>
    </w:rPr>
  </w:style>
  <w:style w:type="paragraph" w:customStyle="1" w:styleId="21">
    <w:name w:val="默认段落字体 Para Char Char Char Char Char Char Char Char Char1 Char Char Char Char"/>
    <w:basedOn w:val="1"/>
    <w:qFormat/>
    <w:uiPriority w:val="99"/>
    <w:rPr>
      <w:rFonts w:ascii="Tahoma" w:hAnsi="Tahoma"/>
      <w:sz w:val="24"/>
      <w:szCs w:val="20"/>
    </w:rPr>
  </w:style>
  <w:style w:type="paragraph" w:customStyle="1" w:styleId="22">
    <w:name w:val="xl31"/>
    <w:basedOn w:val="1"/>
    <w:qFormat/>
    <w:uiPriority w:val="99"/>
    <w:pPr>
      <w:widowControl/>
      <w:pBdr>
        <w:bottom w:val="single" w:color="auto" w:sz="4" w:space="0"/>
      </w:pBdr>
      <w:spacing w:before="100" w:beforeAutospacing="1" w:after="100" w:afterAutospacing="1"/>
      <w:jc w:val="center"/>
    </w:pPr>
    <w:rPr>
      <w:rFonts w:ascii="黑体" w:hAnsi="宋体" w:eastAsia="黑体"/>
      <w:kern w:val="0"/>
      <w:sz w:val="24"/>
    </w:rPr>
  </w:style>
  <w:style w:type="character" w:customStyle="1" w:styleId="23">
    <w:name w:val="批注框文本 Char"/>
    <w:basedOn w:val="13"/>
    <w:link w:val="6"/>
    <w:semiHidden/>
    <w:qFormat/>
    <w:locked/>
    <w:uiPriority w:val="99"/>
    <w:rPr>
      <w:rFonts w:cs="Times New Roman"/>
      <w:sz w:val="2"/>
    </w:rPr>
  </w:style>
  <w:style w:type="paragraph" w:customStyle="1" w:styleId="24">
    <w:name w:val="列出段落1"/>
    <w:basedOn w:val="1"/>
    <w:qFormat/>
    <w:uiPriority w:val="99"/>
    <w:pPr>
      <w:ind w:firstLine="420" w:firstLineChars="200"/>
    </w:pPr>
    <w:rPr>
      <w:rFonts w:ascii="Calibri" w:hAnsi="Calibri" w:cs="Calibri"/>
      <w:szCs w:val="21"/>
    </w:rPr>
  </w:style>
  <w:style w:type="character" w:customStyle="1" w:styleId="25">
    <w:name w:val="正文文本 Char"/>
    <w:basedOn w:val="13"/>
    <w:link w:val="3"/>
    <w:qFormat/>
    <w:locked/>
    <w:uiPriority w:val="99"/>
    <w:rPr>
      <w:rFonts w:cs="Times New Roman"/>
      <w:kern w:val="2"/>
      <w:sz w:val="24"/>
      <w:szCs w:val="24"/>
    </w:rPr>
  </w:style>
  <w:style w:type="character" w:customStyle="1" w:styleId="26">
    <w:name w:val="纯文本 Char"/>
    <w:basedOn w:val="13"/>
    <w:link w:val="4"/>
    <w:qFormat/>
    <w:uiPriority w:val="0"/>
    <w:rPr>
      <w:rFonts w:ascii="宋体" w:hAnsi="Courier New" w:cs="Courier New"/>
      <w:kern w:val="2"/>
      <w:sz w:val="21"/>
      <w:szCs w:val="21"/>
    </w:rPr>
  </w:style>
  <w:style w:type="paragraph" w:styleId="2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42ED1C-196A-485F-912D-09AC599C4025}">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23</Pages>
  <Words>2556</Words>
  <Characters>14573</Characters>
  <Lines>121</Lines>
  <Paragraphs>34</Paragraphs>
  <TotalTime>57</TotalTime>
  <ScaleCrop>false</ScaleCrop>
  <LinksUpToDate>false</LinksUpToDate>
  <CharactersWithSpaces>17095</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2018-12-20T00:35:00Z</dcterms:created>
  <dc:creator>JYQ</dc:creator>
  <cp:lastModifiedBy>Administrator</cp:lastModifiedBy>
  <cp:lastPrinted>2025-09-18T03:02:19Z</cp:lastPrinted>
  <dcterms:modified xsi:type="dcterms:W3CDTF">2025-09-18T03:54:41Z</dcterms:modified>
  <dc:title>公房租赁</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